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925" w:rsidRDefault="00366925">
      <w:pPr>
        <w:widowControl w:val="0"/>
        <w:autoSpaceDE w:val="0"/>
        <w:autoSpaceDN w:val="0"/>
        <w:adjustRightInd w:val="0"/>
        <w:spacing w:after="0" w:line="240" w:lineRule="auto"/>
        <w:rPr>
          <w:rFonts w:ascii="Arial" w:hAnsi="Arial" w:cs="Arial"/>
          <w:color w:val="000000"/>
        </w:rPr>
      </w:pPr>
      <w:bookmarkStart w:id="0" w:name="4"/>
      <w:bookmarkEnd w:id="0"/>
      <w:r>
        <w:rPr>
          <w:rFonts w:ascii="Arial" w:hAnsi="Arial" w:cs="Arial"/>
          <w:color w:val="000000"/>
        </w:rPr>
        <w:t> </w:t>
      </w:r>
    </w:p>
    <w:p w:rsidR="00366925" w:rsidRDefault="00366925">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УКАЗ ПРЕЗИДЕНТА РЕСПУБЛИКИ БЕЛАРУСЬ</w:t>
      </w:r>
    </w:p>
    <w:p w:rsidR="00366925" w:rsidRDefault="00366925">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29 октября 2024 г. N 402</w:t>
      </w:r>
    </w:p>
    <w:p w:rsidR="00366925" w:rsidRDefault="00366925">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w:t>
      </w:r>
    </w:p>
    <w:p w:rsidR="00366925" w:rsidRDefault="00366925">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 СОЦИАЛЬНОЙ ПОДДЕРЖКЕ</w:t>
      </w:r>
    </w:p>
    <w:p w:rsidR="00366925" w:rsidRDefault="00366925">
      <w:pPr>
        <w:widowControl w:val="0"/>
        <w:autoSpaceDE w:val="0"/>
        <w:autoSpaceDN w:val="0"/>
        <w:adjustRightInd w:val="0"/>
        <w:spacing w:after="0" w:line="240" w:lineRule="auto"/>
        <w:rPr>
          <w:rFonts w:ascii="Arial" w:hAnsi="Arial" w:cs="Arial"/>
          <w:color w:val="000000"/>
        </w:rPr>
      </w:pPr>
      <w:bookmarkStart w:id="1" w:name="6"/>
      <w:bookmarkEnd w:id="1"/>
      <w:r>
        <w:rPr>
          <w:rFonts w:ascii="Arial" w:hAnsi="Arial" w:cs="Arial"/>
          <w:color w:val="000000"/>
        </w:rPr>
        <w:t> </w:t>
      </w:r>
    </w:p>
    <w:p w:rsidR="00366925" w:rsidRDefault="00366925">
      <w:pPr>
        <w:widowControl w:val="0"/>
        <w:autoSpaceDE w:val="0"/>
        <w:autoSpaceDN w:val="0"/>
        <w:adjustRightInd w:val="0"/>
        <w:spacing w:after="0" w:line="240" w:lineRule="auto"/>
        <w:ind w:firstLine="538"/>
        <w:jc w:val="both"/>
        <w:rPr>
          <w:rFonts w:ascii="Arial" w:hAnsi="Arial" w:cs="Arial"/>
          <w:color w:val="000000"/>
        </w:rPr>
      </w:pPr>
      <w:bookmarkStart w:id="2" w:name="7"/>
      <w:bookmarkEnd w:id="2"/>
      <w:r>
        <w:rPr>
          <w:rFonts w:ascii="Arial" w:hAnsi="Arial" w:cs="Arial"/>
          <w:color w:val="000000"/>
        </w:rPr>
        <w:t>В целях усиления социальной поддержки отдельных категорий граждан:</w:t>
      </w:r>
    </w:p>
    <w:p w:rsidR="00366925" w:rsidRDefault="00366925">
      <w:pPr>
        <w:widowControl w:val="0"/>
        <w:autoSpaceDE w:val="0"/>
        <w:autoSpaceDN w:val="0"/>
        <w:adjustRightInd w:val="0"/>
        <w:spacing w:after="0" w:line="240" w:lineRule="auto"/>
        <w:ind w:firstLine="538"/>
        <w:jc w:val="both"/>
        <w:rPr>
          <w:rFonts w:ascii="Arial" w:hAnsi="Arial" w:cs="Arial"/>
          <w:color w:val="000000"/>
        </w:rPr>
      </w:pPr>
      <w:bookmarkStart w:id="3" w:name="8"/>
      <w:bookmarkEnd w:id="3"/>
      <w:r>
        <w:rPr>
          <w:rFonts w:ascii="Arial" w:hAnsi="Arial" w:cs="Arial"/>
          <w:color w:val="000000"/>
        </w:rPr>
        <w:t>1. Установить, что пенсии в период работы (службы, занятия предпринимательской и иной деятельностью) граждан выплачиваются без применения ограничения по учету заработка свыше 130 процентов средней заработной платы работников в республике, предусмотренного в части первой статьи 83 Закона Республики Беларусь от 17 апреля 1992 г. N 1596-XII "О пенсионном обеспечении".</w:t>
      </w:r>
    </w:p>
    <w:p w:rsidR="00366925" w:rsidRDefault="00366925">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366925">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366925" w:rsidRDefault="00366925">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Абзац первый пункта 2 вступил в силу после официального опубликования и распространяется на отношения, возникшие с 1 июля 2024 года (абзац второй пункта 11 данного документа).</w:t>
            </w:r>
          </w:p>
        </w:tc>
      </w:tr>
    </w:tbl>
    <w:p w:rsidR="00366925" w:rsidRDefault="00366925">
      <w:pPr>
        <w:widowControl w:val="0"/>
        <w:autoSpaceDE w:val="0"/>
        <w:autoSpaceDN w:val="0"/>
        <w:adjustRightInd w:val="0"/>
        <w:spacing w:after="0" w:line="240" w:lineRule="auto"/>
        <w:ind w:firstLine="538"/>
        <w:jc w:val="both"/>
        <w:rPr>
          <w:rFonts w:ascii="Arial" w:hAnsi="Arial" w:cs="Arial"/>
          <w:color w:val="000000"/>
        </w:rPr>
      </w:pPr>
      <w:bookmarkStart w:id="4" w:name="9"/>
      <w:bookmarkEnd w:id="4"/>
      <w:r>
        <w:rPr>
          <w:rFonts w:ascii="Arial" w:hAnsi="Arial" w:cs="Arial"/>
          <w:color w:val="000000"/>
        </w:rPr>
        <w:t>2. Гражданам, проживающим в г. Минске, городах областного подчинения или в населенных пунктах, являющихся административными центрами районов, выплата пенсии по их выбору (часть четвертая статьи 83 Закона Республики Беларусь "О пенсионном обеспечении") может осуществляться через объект почтовой связи национального оператора почтовой связи (далее - объект почтовой связи) в случаях, когда они:</w:t>
      </w:r>
    </w:p>
    <w:p w:rsidR="00366925" w:rsidRDefault="00366925">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366925">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366925" w:rsidRDefault="00366925">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Абзац второй пункта 2 вступил в силу после официального опубликования и распространяется на отношения, возникшие с 1 июля 2024 года (абзац второй пункта 11 данного документа).</w:t>
            </w:r>
          </w:p>
        </w:tc>
      </w:tr>
    </w:tbl>
    <w:p w:rsidR="00366925" w:rsidRDefault="00366925">
      <w:pPr>
        <w:widowControl w:val="0"/>
        <w:autoSpaceDE w:val="0"/>
        <w:autoSpaceDN w:val="0"/>
        <w:adjustRightInd w:val="0"/>
        <w:spacing w:after="0" w:line="240" w:lineRule="auto"/>
        <w:ind w:firstLine="538"/>
        <w:jc w:val="both"/>
        <w:rPr>
          <w:rFonts w:ascii="Arial" w:hAnsi="Arial" w:cs="Arial"/>
          <w:color w:val="000000"/>
        </w:rPr>
      </w:pPr>
      <w:bookmarkStart w:id="5" w:name="10"/>
      <w:bookmarkEnd w:id="5"/>
      <w:r>
        <w:rPr>
          <w:rFonts w:ascii="Arial" w:hAnsi="Arial" w:cs="Arial"/>
          <w:color w:val="000000"/>
        </w:rPr>
        <w:t>являются инвалидами III группы либо лицами, в отношении которых государственными организациями здравоохранения установлено ограничение способности к самостоятельному передвижению, соответствующее функциональному классу 3 и выше;</w:t>
      </w:r>
    </w:p>
    <w:p w:rsidR="00366925" w:rsidRDefault="00366925">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366925">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366925" w:rsidRDefault="00366925">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Абзац третий пункта 2 вступил в силу после официального опубликования и распространяется на отношения, возникшие с 1 июля 2024 года (абзац второй пункта 11 данного документа).</w:t>
            </w:r>
          </w:p>
        </w:tc>
      </w:tr>
    </w:tbl>
    <w:p w:rsidR="00366925" w:rsidRDefault="00366925">
      <w:pPr>
        <w:widowControl w:val="0"/>
        <w:autoSpaceDE w:val="0"/>
        <w:autoSpaceDN w:val="0"/>
        <w:adjustRightInd w:val="0"/>
        <w:spacing w:after="0" w:line="240" w:lineRule="auto"/>
        <w:ind w:firstLine="538"/>
        <w:jc w:val="both"/>
        <w:rPr>
          <w:rFonts w:ascii="Arial" w:hAnsi="Arial" w:cs="Arial"/>
          <w:color w:val="000000"/>
        </w:rPr>
      </w:pPr>
      <w:bookmarkStart w:id="6" w:name="11"/>
      <w:bookmarkEnd w:id="6"/>
      <w:r>
        <w:rPr>
          <w:rFonts w:ascii="Arial" w:hAnsi="Arial" w:cs="Arial"/>
          <w:color w:val="000000"/>
        </w:rPr>
        <w:t>осуществляют уход за ребенком-инвалидом в возрасте до 18 лет и получают пособие по уходу за этим ребенком-инвалидом;</w:t>
      </w:r>
    </w:p>
    <w:p w:rsidR="00366925" w:rsidRDefault="00366925">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366925">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366925" w:rsidRDefault="00366925">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Абзац четвертый пункта 2 вступил в силу после официального опубликования и распространяется на отношения, возникшие с 1 июля 2024 года (абзац второй пункта 11 данного документа).</w:t>
            </w:r>
          </w:p>
        </w:tc>
      </w:tr>
    </w:tbl>
    <w:p w:rsidR="00366925" w:rsidRDefault="00366925">
      <w:pPr>
        <w:widowControl w:val="0"/>
        <w:autoSpaceDE w:val="0"/>
        <w:autoSpaceDN w:val="0"/>
        <w:adjustRightInd w:val="0"/>
        <w:spacing w:after="0" w:line="240" w:lineRule="auto"/>
        <w:ind w:firstLine="538"/>
        <w:jc w:val="both"/>
        <w:rPr>
          <w:rFonts w:ascii="Arial" w:hAnsi="Arial" w:cs="Arial"/>
          <w:color w:val="000000"/>
        </w:rPr>
      </w:pPr>
      <w:bookmarkStart w:id="7" w:name="12"/>
      <w:bookmarkEnd w:id="7"/>
      <w:r>
        <w:rPr>
          <w:rFonts w:ascii="Arial" w:hAnsi="Arial" w:cs="Arial"/>
          <w:color w:val="000000"/>
        </w:rPr>
        <w:t>зарегистрированы по месту жительства в одном жилом помещении с инвалидом I группы, получающим пенсию через объект почтовой связи;</w:t>
      </w:r>
    </w:p>
    <w:p w:rsidR="00366925" w:rsidRDefault="00366925">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366925">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366925" w:rsidRDefault="00366925">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Абзац пятый пункта 2 вступил в силу после официального опубликования и распространяется на отношения, возникшие с 1 июля 2024 года (абзац второй пункта 11 данного документа).</w:t>
            </w:r>
          </w:p>
        </w:tc>
      </w:tr>
    </w:tbl>
    <w:p w:rsidR="00366925" w:rsidRDefault="00366925">
      <w:pPr>
        <w:widowControl w:val="0"/>
        <w:autoSpaceDE w:val="0"/>
        <w:autoSpaceDN w:val="0"/>
        <w:adjustRightInd w:val="0"/>
        <w:spacing w:after="0" w:line="240" w:lineRule="auto"/>
        <w:ind w:firstLine="538"/>
        <w:jc w:val="both"/>
        <w:rPr>
          <w:rFonts w:ascii="Arial" w:hAnsi="Arial" w:cs="Arial"/>
          <w:color w:val="000000"/>
        </w:rPr>
      </w:pPr>
      <w:bookmarkStart w:id="8" w:name="13"/>
      <w:bookmarkEnd w:id="8"/>
      <w:r>
        <w:rPr>
          <w:rFonts w:ascii="Arial" w:hAnsi="Arial" w:cs="Arial"/>
          <w:color w:val="000000"/>
        </w:rPr>
        <w:t>достигли или достигнут возраста 70 лет до 1 января 2025 г.;</w:t>
      </w:r>
    </w:p>
    <w:p w:rsidR="00366925" w:rsidRDefault="00366925">
      <w:pPr>
        <w:widowControl w:val="0"/>
        <w:autoSpaceDE w:val="0"/>
        <w:autoSpaceDN w:val="0"/>
        <w:adjustRightInd w:val="0"/>
        <w:spacing w:after="0" w:line="240" w:lineRule="auto"/>
        <w:ind w:firstLine="538"/>
        <w:jc w:val="both"/>
        <w:rPr>
          <w:rFonts w:ascii="Arial" w:hAnsi="Arial" w:cs="Arial"/>
          <w:color w:val="000000"/>
        </w:rPr>
      </w:pPr>
      <w:bookmarkStart w:id="9" w:name="14"/>
      <w:bookmarkEnd w:id="9"/>
      <w:r>
        <w:rPr>
          <w:rFonts w:ascii="Arial" w:hAnsi="Arial" w:cs="Arial"/>
          <w:color w:val="000000"/>
        </w:rPr>
        <w:t>изъявили желание получать пенсию через объект почтовой связи с оплатой за счет собственных средств оказываемой им услуги по выплате (доставке) пенсии объекту почтовой связи.</w:t>
      </w:r>
    </w:p>
    <w:p w:rsidR="00366925" w:rsidRDefault="00366925">
      <w:pPr>
        <w:widowControl w:val="0"/>
        <w:autoSpaceDE w:val="0"/>
        <w:autoSpaceDN w:val="0"/>
        <w:adjustRightInd w:val="0"/>
        <w:spacing w:after="0" w:line="240" w:lineRule="auto"/>
        <w:ind w:firstLine="538"/>
        <w:jc w:val="both"/>
        <w:rPr>
          <w:rFonts w:ascii="Arial" w:hAnsi="Arial" w:cs="Arial"/>
          <w:color w:val="000000"/>
        </w:rPr>
      </w:pPr>
      <w:bookmarkStart w:id="10" w:name="15"/>
      <w:bookmarkEnd w:id="10"/>
      <w:r>
        <w:rPr>
          <w:rFonts w:ascii="Arial" w:hAnsi="Arial" w:cs="Arial"/>
          <w:color w:val="000000"/>
        </w:rPr>
        <w:t xml:space="preserve">3. С 1 января 2025 г. исчисление пенсии (часть первая статьи 57 Закона Республики Беларусь "О пенсионном обеспечении") производится из откорректированного фактического заработка за последние 30 лет подряд стажа работы, но не более чем за </w:t>
      </w:r>
      <w:r>
        <w:rPr>
          <w:rFonts w:ascii="Arial" w:hAnsi="Arial" w:cs="Arial"/>
          <w:color w:val="000000"/>
        </w:rPr>
        <w:lastRenderedPageBreak/>
        <w:t>фактически имеющийся стаж работы.</w:t>
      </w:r>
    </w:p>
    <w:p w:rsidR="00366925" w:rsidRDefault="00366925">
      <w:pPr>
        <w:widowControl w:val="0"/>
        <w:autoSpaceDE w:val="0"/>
        <w:autoSpaceDN w:val="0"/>
        <w:adjustRightInd w:val="0"/>
        <w:spacing w:after="0" w:line="240" w:lineRule="auto"/>
        <w:ind w:firstLine="538"/>
        <w:jc w:val="both"/>
        <w:rPr>
          <w:rFonts w:ascii="Arial" w:hAnsi="Arial" w:cs="Arial"/>
          <w:color w:val="000000"/>
        </w:rPr>
      </w:pPr>
      <w:bookmarkStart w:id="11" w:name="16"/>
      <w:bookmarkEnd w:id="11"/>
      <w:r>
        <w:rPr>
          <w:rFonts w:ascii="Arial" w:hAnsi="Arial" w:cs="Arial"/>
          <w:color w:val="000000"/>
        </w:rPr>
        <w:t>В случаях, когда у работодателей не сохранились документы о фактическом заработке за периоды работы граждан до 1 января 2003 г. (кроме случаев, когда документы не сохранились в результате стихийных бедствий, аварий, катастроф или других чрезвычайных ситуаций) и отсутствуют архивные данные об этом заработке, время такой работы по желанию граждан не включается в период, из заработка за который исчисляется пенсия, при условии замены каждого месяца исключаемого периода работы месяцами стажа, последовательно предшествовавшими 30-летнему периоду стажа работы, заработок за который учитывается для исчисления пенсии в соответствии с частью первой настоящего пункта.</w:t>
      </w:r>
    </w:p>
    <w:p w:rsidR="00366925" w:rsidRDefault="00366925">
      <w:pPr>
        <w:widowControl w:val="0"/>
        <w:autoSpaceDE w:val="0"/>
        <w:autoSpaceDN w:val="0"/>
        <w:adjustRightInd w:val="0"/>
        <w:spacing w:after="0" w:line="240" w:lineRule="auto"/>
        <w:ind w:firstLine="538"/>
        <w:jc w:val="both"/>
        <w:rPr>
          <w:rFonts w:ascii="Arial" w:hAnsi="Arial" w:cs="Arial"/>
          <w:color w:val="000000"/>
        </w:rPr>
      </w:pPr>
      <w:bookmarkStart w:id="12" w:name="17"/>
      <w:bookmarkEnd w:id="12"/>
      <w:r>
        <w:rPr>
          <w:rFonts w:ascii="Arial" w:hAnsi="Arial" w:cs="Arial"/>
          <w:color w:val="000000"/>
        </w:rPr>
        <w:t>Порядок определения заработка, предусмотренный в части второй настоящего пункта, не применяется, если фактический стаж работы, за который имеются сведения о заработке, составляет 30 и менее лет.</w:t>
      </w:r>
    </w:p>
    <w:p w:rsidR="00366925" w:rsidRDefault="00366925">
      <w:pPr>
        <w:widowControl w:val="0"/>
        <w:autoSpaceDE w:val="0"/>
        <w:autoSpaceDN w:val="0"/>
        <w:adjustRightInd w:val="0"/>
        <w:spacing w:after="0" w:line="240" w:lineRule="auto"/>
        <w:ind w:firstLine="538"/>
        <w:jc w:val="both"/>
        <w:rPr>
          <w:rFonts w:ascii="Arial" w:hAnsi="Arial" w:cs="Arial"/>
          <w:color w:val="000000"/>
        </w:rPr>
      </w:pPr>
      <w:bookmarkStart w:id="13" w:name="18"/>
      <w:bookmarkEnd w:id="13"/>
      <w:r>
        <w:rPr>
          <w:rFonts w:ascii="Arial" w:hAnsi="Arial" w:cs="Arial"/>
          <w:color w:val="000000"/>
        </w:rPr>
        <w:t>4. Обращение за назначением пенсии может осуществляться не ранее чем за месяц до возникновения права на нее и без ограничения каким-либо сроком после возникновения права на пенсию.</w:t>
      </w:r>
    </w:p>
    <w:p w:rsidR="00366925" w:rsidRDefault="00366925">
      <w:pPr>
        <w:widowControl w:val="0"/>
        <w:autoSpaceDE w:val="0"/>
        <w:autoSpaceDN w:val="0"/>
        <w:adjustRightInd w:val="0"/>
        <w:spacing w:after="0" w:line="240" w:lineRule="auto"/>
        <w:ind w:firstLine="538"/>
        <w:jc w:val="both"/>
        <w:rPr>
          <w:rFonts w:ascii="Arial" w:hAnsi="Arial" w:cs="Arial"/>
          <w:color w:val="000000"/>
        </w:rPr>
      </w:pPr>
      <w:bookmarkStart w:id="14" w:name="19"/>
      <w:bookmarkEnd w:id="14"/>
      <w:r>
        <w:rPr>
          <w:rFonts w:ascii="Arial" w:hAnsi="Arial" w:cs="Arial"/>
          <w:color w:val="000000"/>
        </w:rPr>
        <w:t>При этом пенсия по возрасту, за выслугу лет или социальная пенсия назначается со дня возникновения права на нее, если обращение за этой пенсией последовало не позднее одного месяца после возникновения права на нее. В других случаях указанная пенсия назначается со дня обращения за ней, определенного в соответствии с частью второй статьи 80 Закона Республики Беларусь "О пенсионном обеспечении".</w:t>
      </w:r>
    </w:p>
    <w:p w:rsidR="00366925" w:rsidRDefault="00366925">
      <w:pPr>
        <w:widowControl w:val="0"/>
        <w:autoSpaceDE w:val="0"/>
        <w:autoSpaceDN w:val="0"/>
        <w:adjustRightInd w:val="0"/>
        <w:spacing w:after="0" w:line="240" w:lineRule="auto"/>
        <w:ind w:firstLine="538"/>
        <w:jc w:val="both"/>
        <w:rPr>
          <w:rFonts w:ascii="Arial" w:hAnsi="Arial" w:cs="Arial"/>
          <w:color w:val="000000"/>
        </w:rPr>
      </w:pPr>
      <w:bookmarkStart w:id="15" w:name="20"/>
      <w:bookmarkEnd w:id="15"/>
      <w:r>
        <w:rPr>
          <w:rFonts w:ascii="Arial" w:hAnsi="Arial" w:cs="Arial"/>
          <w:color w:val="000000"/>
        </w:rPr>
        <w:t>5. Детям-инвалидам в возрасте до 18 лет, инвалидам с детства I и II группы, потерявшим кормильца в возрасте до 18 лет, устанавливается повышение к социальной пенсии, трудовой пенсии по инвалидности или по случаю потери кормильца, назначенным в соответствии с Законом Республики Беларусь "О пенсионном обеспечении", исчисляемое из наибольшей величины бюджета прожиточного минимума в среднем на душу населения за 2 последних квартала, в следующих размерах:</w:t>
      </w:r>
    </w:p>
    <w:p w:rsidR="00366925" w:rsidRDefault="00366925">
      <w:pPr>
        <w:widowControl w:val="0"/>
        <w:autoSpaceDE w:val="0"/>
        <w:autoSpaceDN w:val="0"/>
        <w:adjustRightInd w:val="0"/>
        <w:spacing w:after="0" w:line="240" w:lineRule="auto"/>
        <w:ind w:firstLine="538"/>
        <w:jc w:val="both"/>
        <w:rPr>
          <w:rFonts w:ascii="Arial" w:hAnsi="Arial" w:cs="Arial"/>
          <w:color w:val="000000"/>
        </w:rPr>
      </w:pPr>
      <w:bookmarkStart w:id="16" w:name="21"/>
      <w:bookmarkEnd w:id="16"/>
      <w:r>
        <w:rPr>
          <w:rFonts w:ascii="Arial" w:hAnsi="Arial" w:cs="Arial"/>
          <w:color w:val="000000"/>
        </w:rPr>
        <w:t>детям-инвалидам в возрасте до 18 лет при степени утраты здоровья: первой - 80 процентов, второй - 85 процентов, третьей - 95 процентов, четвертой - 110 процентов;</w:t>
      </w:r>
    </w:p>
    <w:p w:rsidR="00366925" w:rsidRDefault="00366925">
      <w:pPr>
        <w:widowControl w:val="0"/>
        <w:autoSpaceDE w:val="0"/>
        <w:autoSpaceDN w:val="0"/>
        <w:adjustRightInd w:val="0"/>
        <w:spacing w:after="0" w:line="240" w:lineRule="auto"/>
        <w:ind w:firstLine="538"/>
        <w:jc w:val="both"/>
        <w:rPr>
          <w:rFonts w:ascii="Arial" w:hAnsi="Arial" w:cs="Arial"/>
          <w:color w:val="000000"/>
        </w:rPr>
      </w:pPr>
      <w:bookmarkStart w:id="17" w:name="22"/>
      <w:bookmarkEnd w:id="17"/>
      <w:r>
        <w:rPr>
          <w:rFonts w:ascii="Arial" w:hAnsi="Arial" w:cs="Arial"/>
          <w:color w:val="000000"/>
        </w:rPr>
        <w:t>инвалидам с детства I и II группы - 110 и 95 процентов соответственно.</w:t>
      </w:r>
    </w:p>
    <w:p w:rsidR="00366925" w:rsidRDefault="00366925">
      <w:pPr>
        <w:widowControl w:val="0"/>
        <w:autoSpaceDE w:val="0"/>
        <w:autoSpaceDN w:val="0"/>
        <w:adjustRightInd w:val="0"/>
        <w:spacing w:after="0" w:line="240" w:lineRule="auto"/>
        <w:ind w:firstLine="538"/>
        <w:jc w:val="both"/>
        <w:rPr>
          <w:rFonts w:ascii="Arial" w:hAnsi="Arial" w:cs="Arial"/>
          <w:color w:val="000000"/>
        </w:rPr>
      </w:pPr>
      <w:bookmarkStart w:id="18" w:name="23"/>
      <w:bookmarkEnd w:id="18"/>
      <w:r>
        <w:rPr>
          <w:rFonts w:ascii="Arial" w:hAnsi="Arial" w:cs="Arial"/>
          <w:color w:val="000000"/>
        </w:rPr>
        <w:t>6. Женщинам, родившим четверых детей и воспитавшим их до 8-летнего возраста, трудовая пенсия по возрасту назначается по достижении общеустановленного пенсионного возраста и при наличии стажа работы не менее 20 лет, в том числе не менее 5 лет стажа работы с уплатой обязательных страховых взносов в бюджет государственного внебюджетного фонда социальной защиты населения Республики Беларусь (далее - страховой стаж).</w:t>
      </w:r>
    </w:p>
    <w:p w:rsidR="00366925" w:rsidRDefault="00366925">
      <w:pPr>
        <w:widowControl w:val="0"/>
        <w:autoSpaceDE w:val="0"/>
        <w:autoSpaceDN w:val="0"/>
        <w:adjustRightInd w:val="0"/>
        <w:spacing w:after="0" w:line="240" w:lineRule="auto"/>
        <w:ind w:firstLine="538"/>
        <w:jc w:val="both"/>
        <w:rPr>
          <w:rFonts w:ascii="Arial" w:hAnsi="Arial" w:cs="Arial"/>
          <w:color w:val="000000"/>
        </w:rPr>
      </w:pPr>
      <w:bookmarkStart w:id="19" w:name="24"/>
      <w:bookmarkEnd w:id="19"/>
      <w:r>
        <w:rPr>
          <w:rFonts w:ascii="Arial" w:hAnsi="Arial" w:cs="Arial"/>
          <w:color w:val="000000"/>
        </w:rPr>
        <w:t>7. Предоставить отцам, воспитывавшим детей-инвалидов (инвалидов с детства) не менее 8 лет в период до их совершеннолетия, право на пенсию по возрасту со снижением общеустановленного пенсионного возраста на 5 лет и при наличии стажа работы не менее 25 лет, в том числе не менее 5 лет страхового стажа.</w:t>
      </w:r>
    </w:p>
    <w:p w:rsidR="00366925" w:rsidRDefault="00366925">
      <w:pPr>
        <w:widowControl w:val="0"/>
        <w:autoSpaceDE w:val="0"/>
        <w:autoSpaceDN w:val="0"/>
        <w:adjustRightInd w:val="0"/>
        <w:spacing w:after="0" w:line="240" w:lineRule="auto"/>
        <w:ind w:firstLine="538"/>
        <w:jc w:val="both"/>
        <w:rPr>
          <w:rFonts w:ascii="Arial" w:hAnsi="Arial" w:cs="Arial"/>
          <w:color w:val="000000"/>
        </w:rPr>
      </w:pPr>
      <w:bookmarkStart w:id="20" w:name="25"/>
      <w:bookmarkEnd w:id="20"/>
      <w:r>
        <w:rPr>
          <w:rFonts w:ascii="Arial" w:hAnsi="Arial" w:cs="Arial"/>
          <w:color w:val="000000"/>
        </w:rPr>
        <w:t>Пенсия в соответствии с частью первой настоящего пункта назначается в случаях, когда мать ребенка-инвалида (инвалида с детства) не приобрела право на пенсию по возрасту в соответствии с частью первой статьи 20 Закона Республики Беларусь "О пенсионном обеспечении" или не использовала приобретенное ею право на такую пенсию и отказалась от данного права в пользу отца либо не использовала это право в связи с ее смертью.</w:t>
      </w:r>
    </w:p>
    <w:p w:rsidR="00366925" w:rsidRDefault="00366925">
      <w:pPr>
        <w:widowControl w:val="0"/>
        <w:autoSpaceDE w:val="0"/>
        <w:autoSpaceDN w:val="0"/>
        <w:adjustRightInd w:val="0"/>
        <w:spacing w:after="0" w:line="240" w:lineRule="auto"/>
        <w:ind w:firstLine="538"/>
        <w:jc w:val="both"/>
        <w:rPr>
          <w:rFonts w:ascii="Arial" w:hAnsi="Arial" w:cs="Arial"/>
          <w:color w:val="000000"/>
        </w:rPr>
      </w:pPr>
      <w:bookmarkStart w:id="21" w:name="26"/>
      <w:bookmarkEnd w:id="21"/>
      <w:r>
        <w:rPr>
          <w:rFonts w:ascii="Arial" w:hAnsi="Arial" w:cs="Arial"/>
          <w:color w:val="000000"/>
        </w:rPr>
        <w:t>8. Перерасчет трудовых пенсий, назначенных до 1 января 2025 г., по основанию, предусмотренному в частях второй и третьей пункта 3 настоящего Указа, производится с первого числа месяца, следующего за месяцем, в котором пенсионер обратился за перерасчетом пенсии в установленном законодательством порядке.</w:t>
      </w:r>
    </w:p>
    <w:p w:rsidR="00366925" w:rsidRDefault="00366925">
      <w:pPr>
        <w:widowControl w:val="0"/>
        <w:autoSpaceDE w:val="0"/>
        <w:autoSpaceDN w:val="0"/>
        <w:adjustRightInd w:val="0"/>
        <w:spacing w:after="0" w:line="240" w:lineRule="auto"/>
        <w:ind w:firstLine="538"/>
        <w:jc w:val="both"/>
        <w:rPr>
          <w:rFonts w:ascii="Arial" w:hAnsi="Arial" w:cs="Arial"/>
          <w:color w:val="000000"/>
        </w:rPr>
      </w:pPr>
      <w:bookmarkStart w:id="22" w:name="27"/>
      <w:bookmarkEnd w:id="22"/>
      <w:r>
        <w:rPr>
          <w:rFonts w:ascii="Arial" w:hAnsi="Arial" w:cs="Arial"/>
          <w:color w:val="000000"/>
        </w:rPr>
        <w:t>9. Финансирование расходов на реализацию настоящего Указа осуществляется за счет средств бюджета государственного внебюджетного фонда социальной защиты населения Республики Беларусь. При этом расходы на повышение пенсий в соответствии с пунктом 5 настоящего Указа возмещаются бюджету указанного фонда за счет субвенции, передаваемой из республиканского бюджета.</w:t>
      </w:r>
    </w:p>
    <w:p w:rsidR="00366925" w:rsidRDefault="00366925">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366925">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366925" w:rsidRDefault="00366925">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lastRenderedPageBreak/>
              <w:t>Пункт 10 вступил в силу после официального опубликования (абзац третий пункта 11 данного документа).</w:t>
            </w:r>
          </w:p>
        </w:tc>
      </w:tr>
    </w:tbl>
    <w:p w:rsidR="00366925" w:rsidRDefault="00366925">
      <w:pPr>
        <w:widowControl w:val="0"/>
        <w:autoSpaceDE w:val="0"/>
        <w:autoSpaceDN w:val="0"/>
        <w:adjustRightInd w:val="0"/>
        <w:spacing w:after="0" w:line="240" w:lineRule="auto"/>
        <w:ind w:firstLine="538"/>
        <w:jc w:val="both"/>
        <w:rPr>
          <w:rFonts w:ascii="Arial" w:hAnsi="Arial" w:cs="Arial"/>
          <w:color w:val="000000"/>
        </w:rPr>
      </w:pPr>
      <w:bookmarkStart w:id="23" w:name="28"/>
      <w:bookmarkEnd w:id="23"/>
      <w:r>
        <w:rPr>
          <w:rFonts w:ascii="Arial" w:hAnsi="Arial" w:cs="Arial"/>
          <w:color w:val="000000"/>
        </w:rPr>
        <w:t>10. Совету Министров Республики Беларусь в двухмесячный срок обеспечить приведение актов законодательства в соответствие с настоящим Указом и принять иные меры по его реализации.</w:t>
      </w:r>
    </w:p>
    <w:p w:rsidR="00366925" w:rsidRDefault="00366925">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366925">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366925" w:rsidRDefault="00366925">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Пункт 11 вступил в силу после официального опубликования.</w:t>
            </w:r>
          </w:p>
        </w:tc>
      </w:tr>
    </w:tbl>
    <w:p w:rsidR="00366925" w:rsidRDefault="00366925">
      <w:pPr>
        <w:widowControl w:val="0"/>
        <w:autoSpaceDE w:val="0"/>
        <w:autoSpaceDN w:val="0"/>
        <w:adjustRightInd w:val="0"/>
        <w:spacing w:after="0" w:line="240" w:lineRule="auto"/>
        <w:ind w:firstLine="538"/>
        <w:jc w:val="both"/>
        <w:rPr>
          <w:rFonts w:ascii="Arial" w:hAnsi="Arial" w:cs="Arial"/>
          <w:color w:val="000000"/>
        </w:rPr>
      </w:pPr>
      <w:bookmarkStart w:id="24" w:name="29"/>
      <w:bookmarkEnd w:id="24"/>
      <w:r>
        <w:rPr>
          <w:rFonts w:ascii="Arial" w:hAnsi="Arial" w:cs="Arial"/>
          <w:color w:val="000000"/>
        </w:rPr>
        <w:t>11. Настоящий Указ вступает в силу в следующем порядке:</w:t>
      </w:r>
    </w:p>
    <w:p w:rsidR="00366925" w:rsidRDefault="00366925">
      <w:pPr>
        <w:widowControl w:val="0"/>
        <w:autoSpaceDE w:val="0"/>
        <w:autoSpaceDN w:val="0"/>
        <w:adjustRightInd w:val="0"/>
        <w:spacing w:after="0" w:line="240" w:lineRule="auto"/>
        <w:ind w:firstLine="538"/>
        <w:jc w:val="both"/>
        <w:rPr>
          <w:rFonts w:ascii="Arial" w:hAnsi="Arial" w:cs="Arial"/>
          <w:color w:val="000000"/>
        </w:rPr>
      </w:pPr>
      <w:bookmarkStart w:id="25" w:name="30"/>
      <w:bookmarkEnd w:id="25"/>
      <w:r>
        <w:rPr>
          <w:rFonts w:ascii="Arial" w:hAnsi="Arial" w:cs="Arial"/>
          <w:color w:val="000000"/>
        </w:rPr>
        <w:t>абзацы первый - пятый пункта 2 - после официального опубликования настоящего Указа и распространяют свое действие на отношения, возникшие с 1 июля 2024 г.;</w:t>
      </w:r>
    </w:p>
    <w:p w:rsidR="00366925" w:rsidRDefault="00366925">
      <w:pPr>
        <w:widowControl w:val="0"/>
        <w:autoSpaceDE w:val="0"/>
        <w:autoSpaceDN w:val="0"/>
        <w:adjustRightInd w:val="0"/>
        <w:spacing w:after="0" w:line="240" w:lineRule="auto"/>
        <w:ind w:firstLine="538"/>
        <w:jc w:val="both"/>
        <w:rPr>
          <w:rFonts w:ascii="Arial" w:hAnsi="Arial" w:cs="Arial"/>
          <w:color w:val="000000"/>
        </w:rPr>
      </w:pPr>
      <w:bookmarkStart w:id="26" w:name="31"/>
      <w:bookmarkEnd w:id="26"/>
      <w:r>
        <w:rPr>
          <w:rFonts w:ascii="Arial" w:hAnsi="Arial" w:cs="Arial"/>
          <w:color w:val="000000"/>
        </w:rPr>
        <w:t>пункт 10 и настоящий пункт - после официального опубликования данного Указа;</w:t>
      </w:r>
    </w:p>
    <w:p w:rsidR="00366925" w:rsidRDefault="00366925">
      <w:pPr>
        <w:widowControl w:val="0"/>
        <w:autoSpaceDE w:val="0"/>
        <w:autoSpaceDN w:val="0"/>
        <w:adjustRightInd w:val="0"/>
        <w:spacing w:after="0" w:line="240" w:lineRule="auto"/>
        <w:ind w:firstLine="538"/>
        <w:jc w:val="both"/>
        <w:rPr>
          <w:rFonts w:ascii="Arial" w:hAnsi="Arial" w:cs="Arial"/>
          <w:color w:val="000000"/>
        </w:rPr>
      </w:pPr>
      <w:bookmarkStart w:id="27" w:name="32"/>
      <w:bookmarkEnd w:id="27"/>
      <w:r>
        <w:rPr>
          <w:rFonts w:ascii="Arial" w:hAnsi="Arial" w:cs="Arial"/>
          <w:color w:val="000000"/>
        </w:rPr>
        <w:t>иные положения - с 1 января 2025 г.</w:t>
      </w:r>
    </w:p>
    <w:p w:rsidR="00366925" w:rsidRDefault="00366925">
      <w:pPr>
        <w:widowControl w:val="0"/>
        <w:autoSpaceDE w:val="0"/>
        <w:autoSpaceDN w:val="0"/>
        <w:adjustRightInd w:val="0"/>
        <w:spacing w:after="0" w:line="240" w:lineRule="auto"/>
        <w:ind w:firstLine="538"/>
        <w:jc w:val="both"/>
        <w:rPr>
          <w:rFonts w:ascii="Arial" w:hAnsi="Arial" w:cs="Arial"/>
          <w:color w:val="000000"/>
        </w:rPr>
      </w:pPr>
      <w:bookmarkStart w:id="28" w:name="33"/>
      <w:bookmarkEnd w:id="28"/>
      <w:r>
        <w:rPr>
          <w:rFonts w:ascii="Arial" w:hAnsi="Arial" w:cs="Arial"/>
          <w:color w:val="000000"/>
        </w:rPr>
        <w:t> </w:t>
      </w:r>
    </w:p>
    <w:tbl>
      <w:tblPr>
        <w:tblW w:w="0" w:type="auto"/>
        <w:tblInd w:w="20" w:type="dxa"/>
        <w:tblLayout w:type="fixed"/>
        <w:tblCellMar>
          <w:left w:w="0" w:type="dxa"/>
          <w:right w:w="0" w:type="dxa"/>
        </w:tblCellMar>
        <w:tblLook w:val="0000"/>
      </w:tblPr>
      <w:tblGrid>
        <w:gridCol w:w="4535"/>
        <w:gridCol w:w="4535"/>
      </w:tblGrid>
      <w:tr w:rsidR="00366925">
        <w:tblPrEx>
          <w:tblCellMar>
            <w:top w:w="0" w:type="dxa"/>
            <w:left w:w="0" w:type="dxa"/>
            <w:bottom w:w="0" w:type="dxa"/>
            <w:right w:w="0" w:type="dxa"/>
          </w:tblCellMar>
        </w:tblPrEx>
        <w:tc>
          <w:tcPr>
            <w:tcW w:w="4535" w:type="dxa"/>
            <w:tcBorders>
              <w:top w:val="nil"/>
              <w:left w:val="nil"/>
              <w:bottom w:val="nil"/>
              <w:right w:val="nil"/>
            </w:tcBorders>
            <w:tcMar>
              <w:top w:w="20" w:type="dxa"/>
              <w:left w:w="20" w:type="dxa"/>
              <w:bottom w:w="20" w:type="dxa"/>
              <w:right w:w="20" w:type="dxa"/>
            </w:tcMar>
          </w:tcPr>
          <w:p w:rsidR="00366925" w:rsidRDefault="00366925">
            <w:pPr>
              <w:widowControl w:val="0"/>
              <w:autoSpaceDE w:val="0"/>
              <w:autoSpaceDN w:val="0"/>
              <w:adjustRightInd w:val="0"/>
              <w:spacing w:after="0" w:line="240" w:lineRule="auto"/>
              <w:rPr>
                <w:rFonts w:ascii="Arial" w:hAnsi="Arial" w:cs="Arial"/>
                <w:color w:val="000000"/>
              </w:rPr>
            </w:pPr>
            <w:r>
              <w:rPr>
                <w:rFonts w:ascii="Arial" w:hAnsi="Arial" w:cs="Arial"/>
                <w:color w:val="000000"/>
              </w:rPr>
              <w:t>Президент Республики Беларусь</w:t>
            </w:r>
          </w:p>
        </w:tc>
        <w:tc>
          <w:tcPr>
            <w:tcW w:w="4535" w:type="dxa"/>
            <w:tcBorders>
              <w:top w:val="nil"/>
              <w:left w:val="nil"/>
              <w:bottom w:val="nil"/>
              <w:right w:val="nil"/>
            </w:tcBorders>
            <w:tcMar>
              <w:top w:w="20" w:type="dxa"/>
              <w:left w:w="20" w:type="dxa"/>
              <w:bottom w:w="20" w:type="dxa"/>
              <w:right w:w="20" w:type="dxa"/>
            </w:tcMar>
          </w:tcPr>
          <w:p w:rsidR="00366925" w:rsidRDefault="00366925">
            <w:pPr>
              <w:widowControl w:val="0"/>
              <w:autoSpaceDE w:val="0"/>
              <w:autoSpaceDN w:val="0"/>
              <w:adjustRightInd w:val="0"/>
              <w:spacing w:after="0" w:line="240" w:lineRule="auto"/>
              <w:jc w:val="right"/>
              <w:rPr>
                <w:rFonts w:ascii="Arial" w:hAnsi="Arial" w:cs="Arial"/>
                <w:color w:val="000000"/>
              </w:rPr>
            </w:pPr>
            <w:r>
              <w:rPr>
                <w:rFonts w:ascii="Arial" w:hAnsi="Arial" w:cs="Arial"/>
                <w:color w:val="000000"/>
              </w:rPr>
              <w:t>А.Лукашенко</w:t>
            </w:r>
          </w:p>
        </w:tc>
      </w:tr>
    </w:tbl>
    <w:p w:rsidR="00366925" w:rsidRDefault="00366925">
      <w:pPr>
        <w:widowControl w:val="0"/>
        <w:autoSpaceDE w:val="0"/>
        <w:autoSpaceDN w:val="0"/>
        <w:adjustRightInd w:val="0"/>
        <w:spacing w:after="0" w:line="240" w:lineRule="auto"/>
        <w:rPr>
          <w:rFonts w:ascii="Arial" w:hAnsi="Arial" w:cs="Arial"/>
          <w:color w:val="000000"/>
        </w:rPr>
      </w:pPr>
      <w:bookmarkStart w:id="29" w:name="35"/>
      <w:bookmarkEnd w:id="29"/>
      <w:r>
        <w:rPr>
          <w:rFonts w:ascii="Arial" w:hAnsi="Arial" w:cs="Arial"/>
          <w:color w:val="000000"/>
        </w:rPr>
        <w:t> </w:t>
      </w:r>
    </w:p>
    <w:p w:rsidR="00366925" w:rsidRDefault="00366925">
      <w:pPr>
        <w:widowControl w:val="0"/>
        <w:autoSpaceDE w:val="0"/>
        <w:autoSpaceDN w:val="0"/>
        <w:adjustRightInd w:val="0"/>
        <w:spacing w:after="0" w:line="240" w:lineRule="auto"/>
        <w:rPr>
          <w:rFonts w:ascii="Arial" w:hAnsi="Arial" w:cs="Arial"/>
          <w:color w:val="000000"/>
        </w:rPr>
      </w:pPr>
      <w:bookmarkStart w:id="30" w:name="36"/>
      <w:bookmarkEnd w:id="30"/>
      <w:r>
        <w:rPr>
          <w:rFonts w:ascii="Arial" w:hAnsi="Arial" w:cs="Arial"/>
          <w:color w:val="000000"/>
        </w:rPr>
        <w:t> </w:t>
      </w:r>
    </w:p>
    <w:p w:rsidR="00366925" w:rsidRDefault="00366925">
      <w:pPr>
        <w:widowControl w:val="0"/>
        <w:autoSpaceDE w:val="0"/>
        <w:autoSpaceDN w:val="0"/>
        <w:adjustRightInd w:val="0"/>
        <w:spacing w:after="0" w:line="240" w:lineRule="auto"/>
        <w:rPr>
          <w:rFonts w:ascii="Arial" w:hAnsi="Arial" w:cs="Arial"/>
          <w:color w:val="000000"/>
        </w:rPr>
      </w:pPr>
      <w:bookmarkStart w:id="31" w:name="37"/>
      <w:bookmarkEnd w:id="31"/>
      <w:r>
        <w:rPr>
          <w:rFonts w:ascii="Arial" w:hAnsi="Arial" w:cs="Arial"/>
          <w:color w:val="000000"/>
        </w:rPr>
        <w:t>------------------------------------------------------------------</w:t>
      </w:r>
    </w:p>
    <w:sectPr w:rsidR="00366925">
      <w:headerReference w:type="default" r:id="rId6"/>
      <w:footerReference w:type="default" r:id="rId7"/>
      <w:pgSz w:w="11905" w:h="16837"/>
      <w:pgMar w:top="1133" w:right="850" w:bottom="1133" w:left="17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3D1" w:rsidRDefault="005E03D1">
      <w:pPr>
        <w:spacing w:after="0" w:line="240" w:lineRule="auto"/>
      </w:pPr>
      <w:r>
        <w:separator/>
      </w:r>
    </w:p>
  </w:endnote>
  <w:endnote w:type="continuationSeparator" w:id="0">
    <w:p w:rsidR="005E03D1" w:rsidRDefault="005E03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925" w:rsidRDefault="00366925">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3D1" w:rsidRDefault="005E03D1">
      <w:pPr>
        <w:spacing w:after="0" w:line="240" w:lineRule="auto"/>
      </w:pPr>
      <w:r>
        <w:separator/>
      </w:r>
    </w:p>
  </w:footnote>
  <w:footnote w:type="continuationSeparator" w:id="0">
    <w:p w:rsidR="005E03D1" w:rsidRDefault="005E03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925" w:rsidRDefault="00366925">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0B32"/>
    <w:rsid w:val="001D0B32"/>
    <w:rsid w:val="001D7205"/>
    <w:rsid w:val="00366925"/>
    <w:rsid w:val="003D1E15"/>
    <w:rsid w:val="005E03D1"/>
    <w:rsid w:val="00D353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0B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1D0B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1121</Words>
  <Characters>6391</Characters>
  <Application>Microsoft Office Word</Application>
  <DocSecurity>0</DocSecurity>
  <Lines>53</Lines>
  <Paragraphs>14</Paragraphs>
  <ScaleCrop>false</ScaleCrop>
  <Company/>
  <LinksUpToDate>false</LinksUpToDate>
  <CharactersWithSpaces>7498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Дмитриева Елена Федоровна new</dc:creator>
  <cp:lastModifiedBy>k</cp:lastModifiedBy>
  <cp:revision>2</cp:revision>
  <cp:lastPrinted>2024-11-21T09:19:00Z</cp:lastPrinted>
  <dcterms:created xsi:type="dcterms:W3CDTF">2024-11-21T09:56:00Z</dcterms:created>
  <dcterms:modified xsi:type="dcterms:W3CDTF">2024-11-21T09:56:00Z</dcterms:modified>
</cp:coreProperties>
</file>