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C62" w:rsidRPr="00350353" w:rsidRDefault="00CD0C62" w:rsidP="00E45BC8">
      <w:pPr>
        <w:pStyle w:val="Default"/>
        <w:ind w:right="-6077"/>
        <w:rPr>
          <w:rFonts w:ascii="Bauhaus 93" w:hAnsi="Bauhaus 93"/>
          <w:b/>
          <w:bCs/>
          <w:color w:val="00B0F0"/>
          <w:sz w:val="80"/>
          <w:szCs w:val="80"/>
        </w:rPr>
      </w:pPr>
      <w:r>
        <w:rPr>
          <w:rFonts w:ascii="Cambria" w:hAnsi="Cambria" w:cs="Cambria"/>
          <w:b/>
          <w:bCs/>
          <w:color w:val="00B0F0"/>
          <w:sz w:val="80"/>
          <w:szCs w:val="80"/>
        </w:rPr>
        <w:t xml:space="preserve">                  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БЮДЖЕТ</w:t>
      </w:r>
    </w:p>
    <w:p w:rsidR="00CD0C62" w:rsidRPr="00350353" w:rsidRDefault="00CD0C62" w:rsidP="00E45BC8">
      <w:pPr>
        <w:spacing w:after="0" w:line="240" w:lineRule="auto"/>
        <w:jc w:val="center"/>
        <w:rPr>
          <w:rFonts w:ascii="Bauhaus 93" w:hAnsi="Bauhaus 93"/>
          <w:b/>
          <w:bCs/>
          <w:color w:val="00B0F0"/>
          <w:sz w:val="80"/>
          <w:szCs w:val="80"/>
        </w:rPr>
      </w:pP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ПРУЖАНСКОГО</w:t>
      </w:r>
      <w:r w:rsidRPr="00350353">
        <w:rPr>
          <w:rFonts w:ascii="Bauhaus 93" w:hAnsi="Bauhaus 93"/>
          <w:b/>
          <w:bCs/>
          <w:color w:val="00B0F0"/>
          <w:sz w:val="80"/>
          <w:szCs w:val="80"/>
        </w:rPr>
        <w:t xml:space="preserve">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РАЙОНА</w:t>
      </w:r>
    </w:p>
    <w:p w:rsidR="00CD0C62" w:rsidRPr="00350353" w:rsidRDefault="00CD0C62" w:rsidP="00E45BC8">
      <w:pPr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80"/>
          <w:szCs w:val="80"/>
          <w:lang w:eastAsia="ru-RU"/>
        </w:rPr>
      </w:pP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НА</w:t>
      </w:r>
      <w:r w:rsidRPr="00350353">
        <w:rPr>
          <w:rFonts w:ascii="Bauhaus 93" w:hAnsi="Bauhaus 93"/>
          <w:b/>
          <w:bCs/>
          <w:color w:val="00B0F0"/>
          <w:sz w:val="80"/>
          <w:szCs w:val="80"/>
        </w:rPr>
        <w:t xml:space="preserve"> 2019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ГОД</w:t>
      </w:r>
    </w:p>
    <w:p w:rsidR="00CD0C62" w:rsidRDefault="00CD0C62" w:rsidP="00EF59C0">
      <w:pPr>
        <w:pStyle w:val="a3"/>
        <w:ind w:firstLine="567"/>
        <w:rPr>
          <w:szCs w:val="30"/>
        </w:rPr>
      </w:pPr>
      <w:proofErr w:type="gramStart"/>
      <w:r w:rsidRPr="00203DD0">
        <w:rPr>
          <w:szCs w:val="30"/>
        </w:rPr>
        <w:t>Бюджет</w:t>
      </w:r>
      <w:r>
        <w:rPr>
          <w:szCs w:val="30"/>
        </w:rPr>
        <w:t xml:space="preserve"> для граждан – 2019 базируется на нормах Закона Республики Беларусь «О республиканском бюджете на 2019 год», положениях основных направлений бюджетно-финансовой и налоговой политики Республики Беларусь на 2019 – 2021 годы, а также Закона Республики Беларусь «О местном управлении и самоуправлении в Республике Беларусь» и представляет собой информацию о формировании бюджета и направлениях использования бюджетных средств, изложенную в максимально простой и доступной</w:t>
      </w:r>
      <w:proofErr w:type="gramEnd"/>
      <w:r>
        <w:rPr>
          <w:szCs w:val="30"/>
        </w:rPr>
        <w:t xml:space="preserve"> форме.</w:t>
      </w:r>
    </w:p>
    <w:p w:rsidR="00CD0C62" w:rsidRPr="00203DD0" w:rsidRDefault="00CD0C62" w:rsidP="00E45BC8">
      <w:pPr>
        <w:pStyle w:val="a3"/>
        <w:ind w:firstLine="708"/>
        <w:rPr>
          <w:szCs w:val="30"/>
        </w:rPr>
      </w:pPr>
    </w:p>
    <w:p w:rsidR="00CD0C62" w:rsidRDefault="00001FCF" w:rsidP="002917DC">
      <w:pPr>
        <w:pStyle w:val="a3"/>
        <w:ind w:firstLine="0"/>
        <w:jc w:val="center"/>
      </w:pPr>
      <w:r>
        <w:rPr>
          <w:noProof/>
        </w:rPr>
        <w:drawing>
          <wp:inline distT="0" distB="0" distL="0" distR="0">
            <wp:extent cx="6039485" cy="5278755"/>
            <wp:effectExtent l="0" t="0" r="0" b="0"/>
            <wp:docPr id="2" name="Рисунок 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Default="00CD0C62" w:rsidP="00E45BC8">
      <w:pPr>
        <w:pStyle w:val="a3"/>
        <w:ind w:left="-1134" w:firstLine="0"/>
        <w:jc w:val="center"/>
      </w:pPr>
    </w:p>
    <w:p w:rsidR="00CD0C62" w:rsidRDefault="00CD0C62" w:rsidP="00802C22">
      <w:pPr>
        <w:pStyle w:val="Default"/>
        <w:ind w:right="-6077"/>
        <w:rPr>
          <w:b/>
          <w:bCs/>
          <w:color w:val="00B0F0"/>
          <w:sz w:val="30"/>
          <w:szCs w:val="30"/>
        </w:rPr>
      </w:pP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Общие сведения</w:t>
      </w:r>
    </w:p>
    <w:p w:rsidR="00CD0C62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 xml:space="preserve">Для выполнения своих задач государству необходим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бюджет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, который формируется за счет налогов и других платежей. </w:t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это главный финансовый документ страны. Согласно Бюджетному кодексу Республики Беларусь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>представляет собой план формирования и использования денежных сре</w:t>
      </w:r>
      <w:proofErr w:type="gramStart"/>
      <w:r w:rsidRPr="00EF59C0">
        <w:rPr>
          <w:rFonts w:ascii="Times New Roman" w:hAnsi="Times New Roman"/>
          <w:sz w:val="30"/>
          <w:szCs w:val="30"/>
          <w:lang w:eastAsia="ru-RU"/>
        </w:rPr>
        <w:t>дств дл</w:t>
      </w:r>
      <w:proofErr w:type="gramEnd"/>
      <w:r w:rsidRPr="00EF59C0">
        <w:rPr>
          <w:rFonts w:ascii="Times New Roman" w:hAnsi="Times New Roman"/>
          <w:sz w:val="30"/>
          <w:szCs w:val="30"/>
          <w:lang w:eastAsia="ru-RU"/>
        </w:rPr>
        <w:t xml:space="preserve">я обеспечения реализации задач и функций государства в течение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финансового года</w:t>
      </w:r>
      <w:r w:rsidRPr="00EF59C0">
        <w:rPr>
          <w:rFonts w:ascii="Times New Roman" w:hAnsi="Times New Roman"/>
          <w:sz w:val="30"/>
          <w:szCs w:val="30"/>
          <w:lang w:eastAsia="ru-RU"/>
        </w:rPr>
        <w:t>, который устанавливается с 1 января по 31 декабря календарного года.</w:t>
      </w:r>
    </w:p>
    <w:p w:rsidR="00CD0C62" w:rsidRDefault="00CD0C62" w:rsidP="00C37E79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Default="00CD0C62" w:rsidP="00E31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Этапы бюджетного процесса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:</w:t>
      </w:r>
    </w:p>
    <w:p w:rsidR="00CD0C62" w:rsidRDefault="00001FCF" w:rsidP="00EF59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2980" cy="6593205"/>
            <wp:effectExtent l="0" t="0" r="0" b="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19" t="-2386" r="-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lastRenderedPageBreak/>
        <w:t xml:space="preserve"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 </w:t>
      </w: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В связи с особой значимостью республиканского бюджета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,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как для каждого конкретного гражданина, так и для экономической жизни страны в целом, он утверждается в форме закона, местные бюджеты - решений местных Советов депутатов.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Составление, рассмотрение, утверждение, исполнение бюджетов, </w:t>
      </w:r>
      <w:proofErr w:type="gramStart"/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контроль за</w:t>
      </w:r>
      <w:proofErr w:type="gramEnd"/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их исполнением, а также составление, рассмотрение и утверждение отчетов об их исполнении – это непрерывный процесс с широким составом участников. В </w:t>
      </w:r>
      <w:r w:rsidRPr="00556BAA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бюджетном процессе 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участвуют Президент, Парламент,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Доходы бюджета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денежные средства, поступающие в безвозмездном </w:t>
      </w:r>
      <w:r>
        <w:rPr>
          <w:rFonts w:ascii="Times New Roman" w:hAnsi="Times New Roman"/>
          <w:sz w:val="30"/>
          <w:szCs w:val="30"/>
          <w:lang w:eastAsia="ru-RU"/>
        </w:rPr>
        <w:t xml:space="preserve">и </w:t>
      </w:r>
      <w:r w:rsidRPr="00EF59C0">
        <w:rPr>
          <w:rFonts w:ascii="Times New Roman" w:hAnsi="Times New Roman"/>
          <w:sz w:val="30"/>
          <w:szCs w:val="30"/>
          <w:lang w:eastAsia="ru-RU"/>
        </w:rPr>
        <w:t>безвозвратном порядке в бюджет в соответствии с действующим законодательством. Доходы бюджета формируются за счет: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налоговых доходов;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неналоговых доходов;</w:t>
      </w:r>
    </w:p>
    <w:p w:rsidR="00CD0C62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безвозмездных поступлений.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 Республике Беларусь виды налогов, сборов (пошлин), порядок их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исчисления и сроки уплаты, а также плательщики установлены Налоговым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кодексом Республики Беларусь.</w:t>
      </w:r>
    </w:p>
    <w:p w:rsidR="00CD0C62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Неналоговые доходы </w:t>
      </w:r>
      <w:r w:rsidRPr="001A68ED">
        <w:rPr>
          <w:rFonts w:ascii="Times New Roman" w:hAnsi="Times New Roman"/>
          <w:sz w:val="30"/>
          <w:szCs w:val="30"/>
          <w:lang w:eastAsia="ru-RU"/>
        </w:rPr>
        <w:t>– это доходы, получаемые в виде платы за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пользование государственными фондами или имуществом либо компенсации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за оказанные государством услуги юридическим или физическим лицам.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К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безвозмездным поступлениям </w:t>
      </w:r>
      <w:r w:rsidRPr="001A68ED">
        <w:rPr>
          <w:rFonts w:ascii="Times New Roman" w:hAnsi="Times New Roman"/>
          <w:sz w:val="30"/>
          <w:szCs w:val="30"/>
          <w:lang w:eastAsia="ru-RU"/>
        </w:rPr>
        <w:t>относятся необязательные платежи,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которые включают в себя поступления от иностранных государств,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международных организаций, а также другого бюджета в форме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межбюджетных трансфертов.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В свою очередь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расходы бюджета </w:t>
      </w:r>
      <w:r w:rsidRPr="001A68ED">
        <w:rPr>
          <w:rFonts w:ascii="Times New Roman" w:hAnsi="Times New Roman"/>
          <w:sz w:val="30"/>
          <w:szCs w:val="30"/>
          <w:lang w:eastAsia="ru-RU"/>
        </w:rPr>
        <w:t>– денежные средства, направляемые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на финансовое обеспечение задач и функций государства.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Для обеспечения соответствия между полномочиями государственных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органов на осуществление расходов, закрепленных за </w:t>
      </w:r>
      <w:proofErr w:type="gramStart"/>
      <w:r w:rsidRPr="001A68ED">
        <w:rPr>
          <w:rFonts w:ascii="Times New Roman" w:hAnsi="Times New Roman"/>
          <w:sz w:val="30"/>
          <w:szCs w:val="30"/>
          <w:lang w:eastAsia="ru-RU"/>
        </w:rPr>
        <w:t>республиканским</w:t>
      </w:r>
      <w:proofErr w:type="gramEnd"/>
      <w:r w:rsidRPr="001A68ED">
        <w:rPr>
          <w:rFonts w:ascii="Times New Roman" w:hAnsi="Times New Roman"/>
          <w:sz w:val="30"/>
          <w:szCs w:val="30"/>
          <w:lang w:eastAsia="ru-RU"/>
        </w:rPr>
        <w:t xml:space="preserve">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местными бюджетами, и бюджетными ресурсами, которые должны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обеспечивать исполнение этих полномочий, предусматривается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предоставление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межбюджетных трансфертов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бюджетных средств,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передаваемых из одного бюджета в другой бюджет на безвозвратной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безвозмездной основе. Трансферт, передаваемый другому бюджету на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осуществление целевых расходов, называется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>субвенцией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. </w:t>
      </w:r>
      <w:proofErr w:type="gramStart"/>
      <w:r w:rsidRPr="001A68ED">
        <w:rPr>
          <w:rFonts w:ascii="Times New Roman" w:hAnsi="Times New Roman"/>
          <w:sz w:val="30"/>
          <w:szCs w:val="30"/>
          <w:lang w:eastAsia="ru-RU"/>
        </w:rPr>
        <w:t>При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недостаточности в нижестоящем бюджете собственных доходов для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финансирования его расходов в целях обеспечения сбалансированности из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вышестоящего в нижестоящий бюджет передается межбюджетный трансферт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в виде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дотации</w:t>
      </w:r>
      <w:r w:rsidRPr="001A68ED">
        <w:rPr>
          <w:rFonts w:ascii="Times New Roman" w:hAnsi="Times New Roman"/>
          <w:sz w:val="30"/>
          <w:szCs w:val="30"/>
          <w:lang w:eastAsia="ru-RU"/>
        </w:rPr>
        <w:t>.</w:t>
      </w:r>
      <w:proofErr w:type="gramEnd"/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Соотношение между доходной и расходной частями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определяет итоговое сальдо бюджета. В зависимости от величины этого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сальдо бюджет может быть сбалансированным, </w:t>
      </w:r>
      <w:proofErr w:type="spellStart"/>
      <w:r w:rsidRPr="001A68ED">
        <w:rPr>
          <w:rFonts w:ascii="Times New Roman" w:hAnsi="Times New Roman"/>
          <w:sz w:val="30"/>
          <w:szCs w:val="30"/>
          <w:lang w:eastAsia="ru-RU"/>
        </w:rPr>
        <w:t>профицитным</w:t>
      </w:r>
      <w:proofErr w:type="spellEnd"/>
      <w:r w:rsidRPr="001A68ED">
        <w:rPr>
          <w:rFonts w:ascii="Times New Roman" w:hAnsi="Times New Roman"/>
          <w:sz w:val="30"/>
          <w:szCs w:val="30"/>
          <w:lang w:eastAsia="ru-RU"/>
        </w:rPr>
        <w:t xml:space="preserve"> или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дефицитным.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Сбалансированный бюджет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бюджет, в котором расходы равны его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доходам и иным поступлениям в бюджет.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Если доходы бюджета превышают его расходы, то формируется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профицит бюджета.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Превышение расходов бюджета над его доходами называется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дефицитом бюджета.</w:t>
      </w: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CD0C62" w:rsidRPr="00D515CC" w:rsidRDefault="00CD0C62" w:rsidP="009541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95411F">
        <w:rPr>
          <w:rFonts w:ascii="Times New Roman" w:hAnsi="Times New Roman"/>
          <w:bCs/>
          <w:sz w:val="30"/>
          <w:szCs w:val="30"/>
          <w:lang w:eastAsia="ru-RU"/>
        </w:rPr>
        <w:t>Бюджетная политика</w:t>
      </w:r>
      <w:r w:rsidRPr="00D515CC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в 2019 году будет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направлена на обеспечение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долгосрочной сбалансированности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устойчивости бюджетной системы,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благосостояния граждан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усиление социальной направленности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бюджета, своевременное и полное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исполнение долговых обязательств,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эффективности бюджетного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планирования, а также на рациональное использование бюджетных сре</w:t>
      </w:r>
      <w:proofErr w:type="gramStart"/>
      <w:r w:rsidRPr="00D515CC">
        <w:rPr>
          <w:rFonts w:ascii="Times New Roman" w:hAnsi="Times New Roman"/>
          <w:sz w:val="30"/>
          <w:szCs w:val="30"/>
          <w:lang w:eastAsia="ru-RU"/>
        </w:rPr>
        <w:t>дств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с</w:t>
      </w:r>
      <w:proofErr w:type="gramEnd"/>
      <w:r w:rsidRPr="00D515CC">
        <w:rPr>
          <w:rFonts w:ascii="Times New Roman" w:hAnsi="Times New Roman"/>
          <w:sz w:val="30"/>
          <w:szCs w:val="30"/>
          <w:lang w:eastAsia="ru-RU"/>
        </w:rPr>
        <w:t>оответствии с приоритетами социально-экономического развития.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E45BC8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6F06E8" w:rsidRDefault="00CD0C62" w:rsidP="00802C22">
      <w:pPr>
        <w:pStyle w:val="Default"/>
        <w:ind w:right="-6077"/>
        <w:rPr>
          <w:rFonts w:ascii="Monotype Corsiva" w:hAnsi="Monotype Corsiva"/>
          <w:color w:val="00B0F0"/>
          <w:sz w:val="52"/>
          <w:szCs w:val="52"/>
        </w:rPr>
      </w:pPr>
      <w:r w:rsidRPr="006F06E8">
        <w:rPr>
          <w:b/>
          <w:bCs/>
          <w:color w:val="00B0F0"/>
          <w:sz w:val="52"/>
          <w:szCs w:val="52"/>
        </w:rPr>
        <w:lastRenderedPageBreak/>
        <w:t xml:space="preserve"> </w:t>
      </w:r>
      <w:r>
        <w:rPr>
          <w:b/>
          <w:bCs/>
          <w:color w:val="00B0F0"/>
          <w:sz w:val="52"/>
          <w:szCs w:val="52"/>
        </w:rPr>
        <w:t xml:space="preserve">                 </w:t>
      </w:r>
      <w:proofErr w:type="spellStart"/>
      <w:r w:rsidRPr="006F06E8">
        <w:rPr>
          <w:rFonts w:ascii="Monotype Corsiva" w:hAnsi="Monotype Corsiva"/>
          <w:b/>
          <w:bCs/>
          <w:color w:val="00B0F0"/>
          <w:sz w:val="52"/>
          <w:szCs w:val="52"/>
        </w:rPr>
        <w:t>Пружанский</w:t>
      </w:r>
      <w:proofErr w:type="spellEnd"/>
      <w:r w:rsidRPr="006F06E8">
        <w:rPr>
          <w:rFonts w:ascii="Monotype Corsiva" w:hAnsi="Monotype Corsiva"/>
          <w:b/>
          <w:bCs/>
          <w:color w:val="00B0F0"/>
          <w:sz w:val="52"/>
          <w:szCs w:val="52"/>
        </w:rPr>
        <w:t xml:space="preserve"> район в цифрах</w:t>
      </w:r>
    </w:p>
    <w:p w:rsidR="00CD0C62" w:rsidRPr="00CA6409" w:rsidRDefault="00CD0C62" w:rsidP="00802C22">
      <w:pPr>
        <w:pStyle w:val="Default"/>
        <w:ind w:right="-6077"/>
        <w:rPr>
          <w:rFonts w:ascii="Monotype Corsiva" w:hAnsi="Monotype Corsiva"/>
          <w:color w:val="5B9BD5"/>
          <w:sz w:val="32"/>
          <w:szCs w:val="32"/>
        </w:rPr>
      </w:pPr>
      <w:r w:rsidRPr="00CA6409">
        <w:rPr>
          <w:rFonts w:ascii="Monotype Corsiva" w:hAnsi="Monotype Corsiva"/>
          <w:color w:val="5B9BD5"/>
          <w:sz w:val="32"/>
          <w:szCs w:val="32"/>
        </w:rPr>
        <w:t xml:space="preserve">                                          (по состоянию на 1 января 2019 года)</w:t>
      </w:r>
    </w:p>
    <w:p w:rsidR="00CD0C62" w:rsidRPr="00733400" w:rsidRDefault="00CD0C62" w:rsidP="00E91E2D">
      <w:pPr>
        <w:pStyle w:val="Default"/>
        <w:jc w:val="center"/>
        <w:rPr>
          <w:rFonts w:ascii="Monotype Corsiva" w:hAnsi="Monotype Corsiva"/>
          <w:sz w:val="32"/>
          <w:szCs w:val="32"/>
        </w:rPr>
        <w:sectPr w:rsidR="00CD0C62" w:rsidRPr="00733400" w:rsidSect="002917DC">
          <w:type w:val="continuous"/>
          <w:pgSz w:w="11906" w:h="17338"/>
          <w:pgMar w:top="1143" w:right="566" w:bottom="1243" w:left="1701" w:header="720" w:footer="720" w:gutter="0"/>
          <w:cols w:space="331"/>
          <w:noEndnote/>
        </w:sectPr>
      </w:pPr>
    </w:p>
    <w:p w:rsidR="00CD0C62" w:rsidRDefault="00CD0C62" w:rsidP="00366DC5">
      <w:pPr>
        <w:pStyle w:val="Default"/>
        <w:ind w:left="142" w:right="-123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ind w:right="-123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ЗДРАВООХРАНЕНИЕ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учреждений </w:t>
      </w:r>
      <w:r>
        <w:rPr>
          <w:rFonts w:ascii="Monotype Corsiva" w:hAnsi="Monotype Corsiva"/>
          <w:sz w:val="32"/>
          <w:szCs w:val="32"/>
        </w:rPr>
        <w:t xml:space="preserve">здравоохранения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в город</w:t>
      </w:r>
      <w:r>
        <w:rPr>
          <w:rFonts w:ascii="Monotype Corsiva" w:hAnsi="Monotype Corsiva"/>
          <w:sz w:val="32"/>
          <w:szCs w:val="32"/>
        </w:rPr>
        <w:t>е – 3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б</w:t>
      </w:r>
      <w:r>
        <w:rPr>
          <w:rFonts w:ascii="Monotype Corsiva" w:hAnsi="Monotype Corsiva"/>
          <w:sz w:val="32"/>
          <w:szCs w:val="32"/>
        </w:rPr>
        <w:t>ольницы в сельской местности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амбулатории в сельской местности - </w:t>
      </w:r>
      <w:r>
        <w:rPr>
          <w:rFonts w:ascii="Monotype Corsiva" w:hAnsi="Monotype Corsiva"/>
          <w:sz w:val="32"/>
          <w:szCs w:val="32"/>
        </w:rPr>
        <w:t>7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посещений </w:t>
      </w:r>
      <w:r>
        <w:rPr>
          <w:rFonts w:ascii="Monotype Corsiva" w:hAnsi="Monotype Corsiva"/>
          <w:sz w:val="32"/>
          <w:szCs w:val="32"/>
        </w:rPr>
        <w:t>врача на дому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за 201</w:t>
      </w:r>
      <w:r>
        <w:rPr>
          <w:rFonts w:ascii="Monotype Corsiva" w:hAnsi="Monotype Corsiva"/>
          <w:sz w:val="32"/>
          <w:szCs w:val="32"/>
        </w:rPr>
        <w:t>8</w:t>
      </w:r>
      <w:r w:rsidRPr="00733400">
        <w:rPr>
          <w:rFonts w:ascii="Monotype Corsiva" w:hAnsi="Monotype Corsiva"/>
          <w:sz w:val="32"/>
          <w:szCs w:val="32"/>
        </w:rPr>
        <w:t xml:space="preserve"> год – </w:t>
      </w:r>
      <w:r>
        <w:rPr>
          <w:rFonts w:ascii="Monotype Corsiva" w:hAnsi="Monotype Corsiva"/>
          <w:sz w:val="32"/>
          <w:szCs w:val="32"/>
        </w:rPr>
        <w:t>44,2</w:t>
      </w:r>
      <w:r w:rsidRPr="00C27BF3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  <w:r>
        <w:rPr>
          <w:rFonts w:ascii="Monotype Corsiva" w:hAnsi="Monotype Corsiva"/>
          <w:sz w:val="32"/>
          <w:szCs w:val="32"/>
        </w:rPr>
        <w:t xml:space="preserve"> 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амбулаторный прием у врача за 2018 год – 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434,4 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КУЛЬТУРА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количество </w:t>
      </w:r>
      <w:r w:rsidRPr="00733400">
        <w:rPr>
          <w:rFonts w:ascii="Monotype Corsiva" w:hAnsi="Monotype Corsiva"/>
          <w:sz w:val="32"/>
          <w:szCs w:val="32"/>
        </w:rPr>
        <w:t>музе</w:t>
      </w:r>
      <w:r>
        <w:rPr>
          <w:rFonts w:ascii="Monotype Corsiva" w:hAnsi="Monotype Corsiva"/>
          <w:sz w:val="32"/>
          <w:szCs w:val="32"/>
        </w:rPr>
        <w:t>ев</w:t>
      </w:r>
      <w:r w:rsidRPr="00733400">
        <w:rPr>
          <w:rFonts w:ascii="Monotype Corsiva" w:hAnsi="Monotype Corsiva"/>
          <w:sz w:val="32"/>
          <w:szCs w:val="32"/>
        </w:rPr>
        <w:t xml:space="preserve"> – </w:t>
      </w:r>
      <w:r>
        <w:rPr>
          <w:rFonts w:ascii="Monotype Corsiva" w:hAnsi="Monotype Corsiva"/>
          <w:sz w:val="32"/>
          <w:szCs w:val="32"/>
        </w:rPr>
        <w:t>2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клубные учреждения – 3</w:t>
      </w:r>
      <w:r>
        <w:rPr>
          <w:rFonts w:ascii="Monotype Corsiva" w:hAnsi="Monotype Corsiva"/>
          <w:sz w:val="32"/>
          <w:szCs w:val="32"/>
        </w:rPr>
        <w:t>2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центральная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библиотека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филиалы центральной библиотеки – </w:t>
      </w:r>
      <w:r>
        <w:rPr>
          <w:rFonts w:ascii="Monotype Corsiva" w:hAnsi="Monotype Corsiva"/>
          <w:sz w:val="32"/>
          <w:szCs w:val="32"/>
        </w:rPr>
        <w:t>28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кинотеатр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игровая комната «Территория твоего детства»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к</w:t>
      </w:r>
      <w:r>
        <w:rPr>
          <w:rFonts w:ascii="Monotype Corsiva" w:hAnsi="Monotype Corsiva"/>
          <w:sz w:val="32"/>
          <w:szCs w:val="32"/>
        </w:rPr>
        <w:t>лубных формирований в клубных учреждениях</w:t>
      </w:r>
      <w:r w:rsidRPr="00733400">
        <w:rPr>
          <w:rFonts w:ascii="Monotype Corsiva" w:hAnsi="Monotype Corsiva"/>
          <w:sz w:val="32"/>
          <w:szCs w:val="32"/>
        </w:rPr>
        <w:t xml:space="preserve"> – </w:t>
      </w:r>
      <w:r>
        <w:rPr>
          <w:rFonts w:ascii="Monotype Corsiva" w:hAnsi="Monotype Corsiva"/>
          <w:sz w:val="32"/>
          <w:szCs w:val="32"/>
        </w:rPr>
        <w:t>228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участников </w:t>
      </w:r>
      <w:proofErr w:type="gramStart"/>
      <w:r w:rsidRPr="00733400">
        <w:rPr>
          <w:rFonts w:ascii="Monotype Corsiva" w:hAnsi="Monotype Corsiva"/>
          <w:sz w:val="32"/>
          <w:szCs w:val="32"/>
        </w:rPr>
        <w:t>в</w:t>
      </w:r>
      <w:proofErr w:type="gramEnd"/>
      <w:r w:rsidRPr="00733400">
        <w:rPr>
          <w:rFonts w:ascii="Monotype Corsiva" w:hAnsi="Monotype Corsiva"/>
          <w:sz w:val="32"/>
          <w:szCs w:val="32"/>
        </w:rPr>
        <w:t xml:space="preserve"> клубных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proofErr w:type="gramStart"/>
      <w:r w:rsidRPr="00733400">
        <w:rPr>
          <w:rFonts w:ascii="Monotype Corsiva" w:hAnsi="Monotype Corsiva"/>
          <w:sz w:val="32"/>
          <w:szCs w:val="32"/>
        </w:rPr>
        <w:t>учреждениях</w:t>
      </w:r>
      <w:proofErr w:type="gramEnd"/>
      <w:r w:rsidRPr="00733400">
        <w:rPr>
          <w:rFonts w:ascii="Monotype Corsiva" w:hAnsi="Monotype Corsiva"/>
          <w:sz w:val="32"/>
          <w:szCs w:val="32"/>
        </w:rPr>
        <w:t xml:space="preserve"> – </w:t>
      </w:r>
      <w:r>
        <w:rPr>
          <w:rFonts w:ascii="Monotype Corsiva" w:hAnsi="Monotype Corsiva"/>
          <w:sz w:val="32"/>
          <w:szCs w:val="32"/>
        </w:rPr>
        <w:t>1</w:t>
      </w:r>
      <w:r w:rsidRPr="00733400">
        <w:rPr>
          <w:rFonts w:ascii="Monotype Corsiva" w:hAnsi="Monotype Corsiva"/>
          <w:sz w:val="32"/>
          <w:szCs w:val="32"/>
        </w:rPr>
        <w:t>,</w:t>
      </w:r>
      <w:r>
        <w:rPr>
          <w:rFonts w:ascii="Monotype Corsiva" w:hAnsi="Monotype Corsiva"/>
          <w:sz w:val="32"/>
          <w:szCs w:val="32"/>
        </w:rPr>
        <w:t>92</w:t>
      </w:r>
      <w:r w:rsidRPr="00733400">
        <w:rPr>
          <w:rFonts w:ascii="Monotype Corsiva" w:hAnsi="Monotype Corsiva"/>
          <w:sz w:val="32"/>
          <w:szCs w:val="32"/>
        </w:rPr>
        <w:t xml:space="preserve"> 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733400">
      <w:pPr>
        <w:pStyle w:val="Default"/>
        <w:jc w:val="center"/>
        <w:rPr>
          <w:rFonts w:ascii="Monotype Corsiva" w:hAnsi="Monotype Corsiva"/>
          <w:b/>
          <w:bCs/>
          <w:color w:val="00B0F0"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ФИЗИЧЕСКАЯ КУЛЬТУРА И СПОРТ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</w:t>
      </w:r>
      <w:r>
        <w:rPr>
          <w:rFonts w:ascii="Monotype Corsiva" w:hAnsi="Monotype Corsiva"/>
          <w:sz w:val="32"/>
          <w:szCs w:val="32"/>
        </w:rPr>
        <w:t>детско-юношеских спортивных школ – 2</w:t>
      </w:r>
    </w:p>
    <w:p w:rsidR="00CD0C62" w:rsidRPr="00733400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спортивный клуб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учащихся </w:t>
      </w:r>
      <w:r>
        <w:rPr>
          <w:rFonts w:ascii="Monotype Corsiva" w:hAnsi="Monotype Corsiva"/>
          <w:sz w:val="32"/>
          <w:szCs w:val="32"/>
        </w:rPr>
        <w:t xml:space="preserve">– </w:t>
      </w:r>
      <w:r w:rsidRPr="00A36262">
        <w:rPr>
          <w:rFonts w:ascii="Monotype Corsiva" w:hAnsi="Monotype Corsiva"/>
          <w:color w:val="auto"/>
          <w:sz w:val="32"/>
          <w:szCs w:val="32"/>
        </w:rPr>
        <w:t>979</w:t>
      </w:r>
      <w:r>
        <w:rPr>
          <w:rFonts w:ascii="Monotype Corsiva" w:hAnsi="Monotype Corsiva"/>
          <w:sz w:val="32"/>
          <w:szCs w:val="32"/>
        </w:rPr>
        <w:t xml:space="preserve"> человек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DD7C82" w:rsidP="00733400">
      <w:pPr>
        <w:pStyle w:val="Default"/>
        <w:rPr>
          <w:rFonts w:ascii="Monotype Corsiva" w:hAnsi="Monotype Corsiva"/>
          <w:b/>
          <w:bCs/>
          <w:sz w:val="32"/>
          <w:szCs w:val="32"/>
        </w:rPr>
      </w:pPr>
      <w:r w:rsidRPr="003851FB">
        <w:rPr>
          <w:noProof/>
        </w:rPr>
        <w:drawing>
          <wp:inline distT="0" distB="0" distL="0" distR="0" wp14:anchorId="694E722C" wp14:editId="017EE4E5">
            <wp:extent cx="2089704" cy="2512679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92" cy="25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0C62" w:rsidRDefault="00CD0C62" w:rsidP="000E6A36">
      <w:pPr>
        <w:pStyle w:val="Default"/>
        <w:jc w:val="center"/>
        <w:rPr>
          <w:rFonts w:ascii="Monotype Corsiva" w:hAnsi="Monotype Corsiva"/>
          <w:b/>
          <w:bCs/>
          <w:color w:val="00B0F0"/>
          <w:sz w:val="32"/>
          <w:szCs w:val="32"/>
        </w:rPr>
      </w:pPr>
      <w:r w:rsidRPr="000E6A36">
        <w:rPr>
          <w:rFonts w:ascii="Monotype Corsiva" w:hAnsi="Monotype Corsiva"/>
          <w:b/>
          <w:bCs/>
          <w:color w:val="00B0F0"/>
          <w:sz w:val="32"/>
          <w:szCs w:val="32"/>
        </w:rPr>
        <w:t>СОЦИАЛЬНАЯ ПОДДЕРЖКА</w:t>
      </w:r>
    </w:p>
    <w:p w:rsidR="00CD0C62" w:rsidRPr="006F06E8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00B0F0"/>
          <w:sz w:val="32"/>
          <w:szCs w:val="32"/>
        </w:rPr>
      </w:pP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количество учреждений социального обслуживания населения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количество </w:t>
      </w:r>
      <w:r w:rsidRPr="00733400">
        <w:rPr>
          <w:rFonts w:ascii="Monotype Corsiva" w:hAnsi="Monotype Corsiva"/>
          <w:sz w:val="32"/>
          <w:szCs w:val="32"/>
        </w:rPr>
        <w:t>детских домов семейного типа – 2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</w:t>
      </w:r>
      <w:proofErr w:type="gramStart"/>
      <w:r w:rsidRPr="00733400">
        <w:rPr>
          <w:rFonts w:ascii="Monotype Corsiva" w:hAnsi="Monotype Corsiva"/>
          <w:sz w:val="32"/>
          <w:szCs w:val="32"/>
        </w:rPr>
        <w:t>проживающих</w:t>
      </w:r>
      <w:proofErr w:type="gramEnd"/>
      <w:r w:rsidRPr="00733400">
        <w:rPr>
          <w:rFonts w:ascii="Monotype Corsiva" w:hAnsi="Monotype Corsiva"/>
          <w:sz w:val="32"/>
          <w:szCs w:val="32"/>
        </w:rPr>
        <w:t xml:space="preserve"> - </w:t>
      </w:r>
      <w:r>
        <w:rPr>
          <w:rFonts w:ascii="Monotype Corsiva" w:hAnsi="Monotype Corsiva"/>
          <w:sz w:val="32"/>
          <w:szCs w:val="32"/>
        </w:rPr>
        <w:t>18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приемных семей - </w:t>
      </w:r>
      <w:r>
        <w:rPr>
          <w:rFonts w:ascii="Monotype Corsiva" w:hAnsi="Monotype Corsiva"/>
          <w:sz w:val="32"/>
          <w:szCs w:val="32"/>
        </w:rPr>
        <w:t>14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получателей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адресной социальной помощи за 201</w:t>
      </w:r>
      <w:r>
        <w:rPr>
          <w:rFonts w:ascii="Monotype Corsiva" w:hAnsi="Monotype Corsiva"/>
          <w:sz w:val="32"/>
          <w:szCs w:val="32"/>
        </w:rPr>
        <w:t>8</w:t>
      </w:r>
      <w:r w:rsidRPr="00733400">
        <w:rPr>
          <w:rFonts w:ascii="Monotype Corsiva" w:hAnsi="Monotype Corsiva"/>
          <w:sz w:val="32"/>
          <w:szCs w:val="32"/>
        </w:rPr>
        <w:t xml:space="preserve"> год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 xml:space="preserve">– 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1,17</w:t>
      </w:r>
      <w:r w:rsidRPr="009401B6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lastRenderedPageBreak/>
        <w:t>ОБРАЗОВАНИЕ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количество дошкольных учреждений</w:t>
      </w:r>
      <w:r w:rsidRPr="00733400">
        <w:rPr>
          <w:rFonts w:ascii="Monotype Corsiva" w:hAnsi="Monotype Corsiva"/>
          <w:sz w:val="32"/>
          <w:szCs w:val="32"/>
        </w:rPr>
        <w:t xml:space="preserve"> – 2</w:t>
      </w:r>
      <w:r>
        <w:rPr>
          <w:rFonts w:ascii="Monotype Corsiva" w:hAnsi="Monotype Corsiva"/>
          <w:sz w:val="32"/>
          <w:szCs w:val="32"/>
        </w:rPr>
        <w:t>2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детей –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0E6A36">
        <w:rPr>
          <w:rFonts w:ascii="Monotype Corsiva" w:hAnsi="Monotype Corsiva"/>
          <w:color w:val="auto"/>
          <w:sz w:val="32"/>
          <w:szCs w:val="32"/>
        </w:rPr>
        <w:t xml:space="preserve">1,63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 w:cs="Calibri"/>
          <w:sz w:val="32"/>
          <w:szCs w:val="32"/>
        </w:rPr>
      </w:pPr>
      <w:r>
        <w:rPr>
          <w:rFonts w:ascii="Monotype Corsiva" w:hAnsi="Monotype Corsiva" w:cs="Calibri"/>
          <w:sz w:val="32"/>
          <w:szCs w:val="32"/>
        </w:rPr>
        <w:t>учреждения общего среднего образования</w:t>
      </w:r>
      <w:r w:rsidRPr="00733400">
        <w:rPr>
          <w:rFonts w:ascii="Monotype Corsiva" w:hAnsi="Monotype Corsiva" w:cs="Calibri"/>
          <w:sz w:val="32"/>
          <w:szCs w:val="32"/>
        </w:rPr>
        <w:t xml:space="preserve"> – 2</w:t>
      </w:r>
      <w:r>
        <w:rPr>
          <w:rFonts w:ascii="Monotype Corsiva" w:hAnsi="Monotype Corsiva" w:cs="Calibri"/>
          <w:sz w:val="32"/>
          <w:szCs w:val="32"/>
        </w:rPr>
        <w:t>8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учащихся –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0E6A36">
        <w:rPr>
          <w:rFonts w:ascii="Monotype Corsiva" w:hAnsi="Monotype Corsiva"/>
          <w:color w:val="auto"/>
          <w:sz w:val="32"/>
          <w:szCs w:val="32"/>
        </w:rPr>
        <w:t xml:space="preserve">4,87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учреждения дополнительного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образования детей и</w:t>
      </w:r>
    </w:p>
    <w:p w:rsidR="00CD0C62" w:rsidRPr="00106E0E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FF0000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молодежи – </w:t>
      </w:r>
      <w:r>
        <w:rPr>
          <w:rFonts w:ascii="Monotype Corsiva" w:hAnsi="Monotype Corsiva"/>
          <w:sz w:val="32"/>
          <w:szCs w:val="32"/>
        </w:rPr>
        <w:t>8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</w:t>
      </w:r>
      <w:proofErr w:type="gramStart"/>
      <w:r w:rsidRPr="00733400">
        <w:rPr>
          <w:rFonts w:ascii="Monotype Corsiva" w:hAnsi="Monotype Corsiva"/>
          <w:sz w:val="32"/>
          <w:szCs w:val="32"/>
        </w:rPr>
        <w:t>обучающихся</w:t>
      </w:r>
      <w:proofErr w:type="gramEnd"/>
      <w:r w:rsidRPr="00733400">
        <w:rPr>
          <w:rFonts w:ascii="Monotype Corsiva" w:hAnsi="Monotype Corsiva"/>
          <w:sz w:val="32"/>
          <w:szCs w:val="32"/>
        </w:rPr>
        <w:t xml:space="preserve"> –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0E6A36">
        <w:rPr>
          <w:rFonts w:ascii="Monotype Corsiva" w:hAnsi="Monotype Corsiva"/>
          <w:color w:val="auto"/>
          <w:sz w:val="32"/>
          <w:szCs w:val="32"/>
        </w:rPr>
        <w:t xml:space="preserve">2,59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учреждения дополнительного образования взрослых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оздоровительные лагеря – 2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социально-педагогический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центр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центр коррекционно-развивающего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обучения и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реабилитации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обучающихся – </w:t>
      </w:r>
      <w:r>
        <w:rPr>
          <w:rFonts w:ascii="Monotype Corsiva" w:hAnsi="Monotype Corsiva"/>
          <w:sz w:val="32"/>
          <w:szCs w:val="32"/>
        </w:rPr>
        <w:t>18</w:t>
      </w:r>
      <w:r w:rsidRPr="00733400">
        <w:rPr>
          <w:rFonts w:ascii="Monotype Corsiva" w:hAnsi="Monotype Corsiva"/>
          <w:sz w:val="32"/>
          <w:szCs w:val="32"/>
        </w:rPr>
        <w:t xml:space="preserve"> чел</w:t>
      </w:r>
      <w:r>
        <w:rPr>
          <w:rFonts w:ascii="Monotype Corsiva" w:hAnsi="Monotype Corsiva"/>
          <w:sz w:val="32"/>
          <w:szCs w:val="32"/>
        </w:rPr>
        <w:t>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ТРАНСПОРТ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перевезенных пассажиров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городским и пригородным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транспортом за 201</w:t>
      </w:r>
      <w:r>
        <w:rPr>
          <w:rFonts w:ascii="Monotype Corsiva" w:hAnsi="Monotype Corsiva"/>
          <w:sz w:val="32"/>
          <w:szCs w:val="32"/>
        </w:rPr>
        <w:t>8</w:t>
      </w:r>
      <w:r w:rsidRPr="00733400">
        <w:rPr>
          <w:rFonts w:ascii="Monotype Corsiva" w:hAnsi="Monotype Corsiva"/>
          <w:sz w:val="32"/>
          <w:szCs w:val="32"/>
        </w:rPr>
        <w:t xml:space="preserve"> год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–</w:t>
      </w:r>
      <w:r>
        <w:rPr>
          <w:rFonts w:ascii="Monotype Corsiva" w:hAnsi="Monotype Corsiva"/>
          <w:sz w:val="32"/>
          <w:szCs w:val="32"/>
        </w:rPr>
        <w:t xml:space="preserve"> 1 827,8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E91E2D">
      <w:pPr>
        <w:pStyle w:val="Default"/>
        <w:rPr>
          <w:color w:val="auto"/>
        </w:rPr>
        <w:sectPr w:rsidR="00CD0C62" w:rsidSect="002917DC">
          <w:type w:val="continuous"/>
          <w:pgSz w:w="11906" w:h="17338"/>
          <w:pgMar w:top="1143" w:right="566" w:bottom="1243" w:left="851" w:header="720" w:footer="720" w:gutter="0"/>
          <w:cols w:num="3" w:space="205"/>
          <w:noEndnote/>
        </w:sectPr>
      </w:pPr>
    </w:p>
    <w:p w:rsidR="00CD0C62" w:rsidRPr="00CA6409" w:rsidRDefault="00CD0C62" w:rsidP="00CA6409">
      <w:pPr>
        <w:pStyle w:val="a3"/>
        <w:ind w:left="-1134" w:firstLine="1134"/>
        <w:jc w:val="center"/>
        <w:rPr>
          <w:b/>
          <w:color w:val="2E74B5"/>
          <w:szCs w:val="30"/>
        </w:rPr>
      </w:pPr>
      <w:r w:rsidRPr="00CA6409">
        <w:rPr>
          <w:b/>
          <w:color w:val="2E74B5"/>
          <w:szCs w:val="30"/>
        </w:rPr>
        <w:lastRenderedPageBreak/>
        <w:t>КОНСОЛИДИРОВАННЫЙ БЮДЖЕТ ПРУЖАНСКОГО РАЙОНА</w:t>
      </w:r>
    </w:p>
    <w:p w:rsidR="00CD0C62" w:rsidRPr="00CA6409" w:rsidRDefault="00CD0C62" w:rsidP="00CA6409">
      <w:pPr>
        <w:pStyle w:val="a3"/>
        <w:ind w:firstLine="0"/>
        <w:jc w:val="center"/>
        <w:rPr>
          <w:b/>
          <w:color w:val="2E74B5"/>
          <w:szCs w:val="30"/>
        </w:rPr>
      </w:pPr>
      <w:r w:rsidRPr="00CA6409">
        <w:rPr>
          <w:b/>
          <w:color w:val="2E74B5"/>
          <w:szCs w:val="30"/>
        </w:rPr>
        <w:t>НА 2019 ГОД</w:t>
      </w:r>
    </w:p>
    <w:p w:rsidR="00CD0C62" w:rsidRDefault="00CD0C62" w:rsidP="00385399">
      <w:pPr>
        <w:pStyle w:val="a3"/>
        <w:ind w:firstLine="567"/>
        <w:rPr>
          <w:szCs w:val="30"/>
        </w:rPr>
      </w:pPr>
      <w:r w:rsidRPr="00CA6409">
        <w:rPr>
          <w:szCs w:val="30"/>
        </w:rPr>
        <w:t xml:space="preserve">Консолидированный бюджет Пружанского </w:t>
      </w:r>
      <w:r>
        <w:rPr>
          <w:szCs w:val="30"/>
        </w:rPr>
        <w:t>района состоит из 13 бюджетов:</w:t>
      </w:r>
    </w:p>
    <w:p w:rsidR="00CD0C62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базового уровня (районный бюджет) – 1;</w:t>
      </w:r>
    </w:p>
    <w:p w:rsidR="00CD0C62" w:rsidRPr="00CA6409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первичного уровня (сельские бюджеты) – 12.</w:t>
      </w:r>
    </w:p>
    <w:p w:rsidR="00CD0C62" w:rsidRPr="00D067DB" w:rsidRDefault="00001FCF" w:rsidP="00D067DB">
      <w:pPr>
        <w:pStyle w:val="a3"/>
        <w:ind w:firstLine="0"/>
        <w:jc w:val="center"/>
        <w:rPr>
          <w:b/>
          <w:szCs w:val="30"/>
        </w:rPr>
      </w:pPr>
      <w:r>
        <w:rPr>
          <w:noProof/>
        </w:rPr>
        <w:drawing>
          <wp:inline distT="0" distB="0" distL="0" distR="0">
            <wp:extent cx="5870575" cy="7506335"/>
            <wp:effectExtent l="0" t="57150" r="0" b="323215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1110A">
        <w:rPr>
          <w:rFonts w:ascii="Times New Roman" w:hAnsi="Times New Roman"/>
          <w:sz w:val="30"/>
          <w:szCs w:val="30"/>
          <w:lang w:eastAsia="ru-RU"/>
        </w:rPr>
        <w:lastRenderedPageBreak/>
        <w:t xml:space="preserve">В свод консолидированного бюджета Пружанского района включены утвержденные местными Советами депутатов районный бюджет и </w:t>
      </w:r>
      <w:r w:rsidRPr="006201FF">
        <w:rPr>
          <w:rFonts w:ascii="Times New Roman" w:hAnsi="Times New Roman"/>
          <w:sz w:val="30"/>
          <w:szCs w:val="30"/>
          <w:lang w:eastAsia="ru-RU"/>
        </w:rPr>
        <w:t>сельские бюджеты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в общей сумме </w:t>
      </w:r>
      <w:r>
        <w:rPr>
          <w:rFonts w:ascii="Times New Roman" w:hAnsi="Times New Roman"/>
          <w:sz w:val="30"/>
          <w:szCs w:val="30"/>
          <w:lang w:eastAsia="ru-RU"/>
        </w:rPr>
        <w:t>68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>
        <w:rPr>
          <w:rFonts w:ascii="Times New Roman" w:hAnsi="Times New Roman"/>
          <w:sz w:val="30"/>
          <w:szCs w:val="30"/>
          <w:lang w:eastAsia="ru-RU"/>
        </w:rPr>
        <w:t>696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>
        <w:rPr>
          <w:rFonts w:ascii="Times New Roman" w:hAnsi="Times New Roman"/>
          <w:sz w:val="30"/>
          <w:szCs w:val="30"/>
          <w:lang w:eastAsia="ru-RU"/>
        </w:rPr>
        <w:t>2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 по доходам и </w:t>
      </w:r>
      <w:r>
        <w:rPr>
          <w:rFonts w:ascii="Times New Roman" w:hAnsi="Times New Roman"/>
          <w:sz w:val="30"/>
          <w:szCs w:val="30"/>
          <w:lang w:eastAsia="ru-RU"/>
        </w:rPr>
        <w:t>68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>
        <w:rPr>
          <w:rFonts w:ascii="Times New Roman" w:hAnsi="Times New Roman"/>
          <w:sz w:val="30"/>
          <w:szCs w:val="30"/>
          <w:lang w:eastAsia="ru-RU"/>
        </w:rPr>
        <w:t>676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>
        <w:rPr>
          <w:rFonts w:ascii="Times New Roman" w:hAnsi="Times New Roman"/>
          <w:sz w:val="30"/>
          <w:szCs w:val="30"/>
          <w:lang w:eastAsia="ru-RU"/>
        </w:rPr>
        <w:t>2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>
        <w:rPr>
          <w:rFonts w:ascii="Times New Roman" w:hAnsi="Times New Roman"/>
          <w:sz w:val="30"/>
          <w:szCs w:val="30"/>
          <w:lang w:eastAsia="ru-RU"/>
        </w:rPr>
        <w:t xml:space="preserve"> по расходам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20"/>
          <w:lang w:eastAsia="ru-RU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>Установлен профицит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>(превышением доходов над расходами)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районного бюджета в сумме 20</w:t>
      </w:r>
      <w:r>
        <w:rPr>
          <w:rFonts w:ascii="Times New Roman" w:hAnsi="Times New Roman"/>
          <w:sz w:val="30"/>
          <w:szCs w:val="20"/>
          <w:lang w:eastAsia="ru-RU"/>
        </w:rPr>
        <w:t>,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>, который будет направлен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20"/>
          <w:lang w:eastAsia="ru-RU"/>
        </w:rPr>
      </w:pPr>
    </w:p>
    <w:p w:rsidR="00CD0C62" w:rsidRDefault="00CD0C62" w:rsidP="00366DC5">
      <w:pPr>
        <w:pStyle w:val="a3"/>
        <w:ind w:firstLine="567"/>
        <w:jc w:val="center"/>
        <w:rPr>
          <w:b/>
          <w:szCs w:val="30"/>
        </w:rPr>
      </w:pPr>
      <w:r>
        <w:rPr>
          <w:b/>
          <w:szCs w:val="30"/>
        </w:rPr>
        <w:t>ДОХОДЫ</w:t>
      </w:r>
    </w:p>
    <w:p w:rsidR="00CD0C62" w:rsidRDefault="00CD0C62" w:rsidP="00366DC5">
      <w:pPr>
        <w:pStyle w:val="a3"/>
        <w:ind w:firstLine="567"/>
        <w:jc w:val="center"/>
        <w:rPr>
          <w:b/>
          <w:szCs w:val="30"/>
        </w:rPr>
      </w:pPr>
    </w:p>
    <w:p w:rsidR="00CD0C62" w:rsidRPr="00CF23FA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Доходы бюджета</w:t>
      </w:r>
      <w:r w:rsidRPr="00D067DB">
        <w:rPr>
          <w:rFonts w:ascii="Times New Roman" w:hAnsi="Times New Roman"/>
          <w:sz w:val="30"/>
          <w:szCs w:val="30"/>
        </w:rPr>
        <w:t xml:space="preserve"> район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 xml:space="preserve"> формируются за счет налогов, сборов (пошлин), неналоговых доходов и средств, получаемых из вышестоящего бюджета в виде дотаций и </w:t>
      </w:r>
      <w:r w:rsidRPr="00810CEA">
        <w:rPr>
          <w:rFonts w:ascii="Times New Roman" w:hAnsi="Times New Roman"/>
          <w:sz w:val="30"/>
          <w:szCs w:val="30"/>
        </w:rPr>
        <w:t>субвенций</w:t>
      </w:r>
      <w:r>
        <w:rPr>
          <w:rFonts w:ascii="Times New Roman" w:hAnsi="Times New Roman"/>
          <w:sz w:val="30"/>
          <w:szCs w:val="30"/>
        </w:rPr>
        <w:t xml:space="preserve"> на финансирование расходов по развитию сельского хозяйства и </w:t>
      </w:r>
      <w:proofErr w:type="spellStart"/>
      <w:r>
        <w:rPr>
          <w:rFonts w:ascii="Times New Roman" w:hAnsi="Times New Roman"/>
          <w:sz w:val="30"/>
          <w:szCs w:val="30"/>
        </w:rPr>
        <w:t>рыбохозяйственной</w:t>
      </w:r>
      <w:proofErr w:type="spellEnd"/>
      <w:r>
        <w:rPr>
          <w:rFonts w:ascii="Times New Roman" w:hAnsi="Times New Roman"/>
          <w:sz w:val="30"/>
          <w:szCs w:val="30"/>
        </w:rPr>
        <w:t xml:space="preserve"> деятельности.</w:t>
      </w: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>В объеме доходов бюджета района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собственные доходы (налоговые и неналоговые доходы)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>составляют 36 155,3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</w:t>
      </w:r>
      <w:r>
        <w:rPr>
          <w:rFonts w:ascii="Times New Roman" w:hAnsi="Times New Roman"/>
          <w:sz w:val="30"/>
          <w:szCs w:val="30"/>
          <w:lang w:eastAsia="ru-RU"/>
        </w:rPr>
        <w:t xml:space="preserve"> рублей (52,6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%) и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средства</w:t>
      </w:r>
      <w:r>
        <w:rPr>
          <w:rFonts w:ascii="Times New Roman" w:hAnsi="Times New Roman"/>
          <w:b/>
          <w:sz w:val="30"/>
          <w:szCs w:val="30"/>
          <w:lang w:eastAsia="ru-RU"/>
        </w:rPr>
        <w:t>, получаемые из вышестоящего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 xml:space="preserve">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– 32 540,9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</w:t>
      </w:r>
      <w:r>
        <w:rPr>
          <w:rFonts w:ascii="Times New Roman" w:hAnsi="Times New Roman"/>
          <w:sz w:val="30"/>
          <w:szCs w:val="30"/>
          <w:lang w:eastAsia="ru-RU"/>
        </w:rPr>
        <w:t xml:space="preserve"> рублей (47,4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%). </w:t>
      </w:r>
    </w:p>
    <w:p w:rsidR="00CD0C62" w:rsidRPr="00D067DB" w:rsidRDefault="00CD0C62" w:rsidP="00D067DB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30"/>
          <w:szCs w:val="30"/>
          <w:highlight w:val="yellow"/>
          <w:lang w:eastAsia="ru-RU"/>
        </w:rPr>
      </w:pPr>
    </w:p>
    <w:p w:rsidR="00CD0C62" w:rsidRPr="00D067DB" w:rsidRDefault="00CD0C62" w:rsidP="008959B4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района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  <w:t>на 201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9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</w:p>
    <w:p w:rsidR="00CD0C62" w:rsidRPr="00D067DB" w:rsidRDefault="00001FCF" w:rsidP="00B03EAB">
      <w:pPr>
        <w:spacing w:after="0" w:line="240" w:lineRule="auto"/>
        <w:ind w:hanging="284"/>
        <w:rPr>
          <w:rFonts w:ascii="Times New Roman" w:hAnsi="Times New Roman"/>
          <w:sz w:val="30"/>
          <w:szCs w:val="30"/>
          <w:lang w:eastAsia="ru-RU"/>
        </w:rPr>
      </w:pPr>
      <w:r w:rsidRPr="00AB3388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654165" cy="3365500"/>
            <wp:effectExtent l="0" t="0" r="13335" b="2540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>В структуре собственных доходов бюджета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>района на 2019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год н</w:t>
      </w:r>
      <w:r>
        <w:rPr>
          <w:rFonts w:ascii="Times New Roman" w:hAnsi="Times New Roman"/>
          <w:sz w:val="30"/>
          <w:szCs w:val="30"/>
          <w:lang w:eastAsia="ru-RU"/>
        </w:rPr>
        <w:t>алоговые доходы составляют 33 399,7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47658C">
        <w:rPr>
          <w:rFonts w:ascii="Times New Roman" w:hAnsi="Times New Roman"/>
          <w:sz w:val="30"/>
          <w:szCs w:val="30"/>
          <w:lang w:eastAsia="ru-RU"/>
        </w:rPr>
        <w:t>рублей (9</w:t>
      </w:r>
      <w:r>
        <w:rPr>
          <w:rFonts w:ascii="Times New Roman" w:hAnsi="Times New Roman"/>
          <w:sz w:val="30"/>
          <w:szCs w:val="30"/>
          <w:lang w:eastAsia="ru-RU"/>
        </w:rPr>
        <w:t>2,4%), неналоговые доходы –2 755,6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</w:t>
      </w:r>
      <w:r>
        <w:rPr>
          <w:rFonts w:ascii="Times New Roman" w:hAnsi="Times New Roman"/>
          <w:sz w:val="30"/>
          <w:szCs w:val="30"/>
          <w:lang w:eastAsia="ru-RU"/>
        </w:rPr>
        <w:t xml:space="preserve"> рублей (7,6</w:t>
      </w:r>
      <w:r w:rsidRPr="00D067DB">
        <w:rPr>
          <w:rFonts w:ascii="Times New Roman" w:hAnsi="Times New Roman"/>
          <w:sz w:val="30"/>
          <w:szCs w:val="30"/>
          <w:lang w:eastAsia="ru-RU"/>
        </w:rPr>
        <w:t>%).</w:t>
      </w: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proofErr w:type="gramStart"/>
      <w:r w:rsidRPr="00D067DB">
        <w:rPr>
          <w:rFonts w:ascii="Times New Roman" w:hAnsi="Times New Roman"/>
          <w:sz w:val="30"/>
          <w:szCs w:val="30"/>
          <w:lang w:eastAsia="ru-RU"/>
        </w:rPr>
        <w:lastRenderedPageBreak/>
        <w:t>Налоговые доходы формируются в основном за счет поступлений</w:t>
      </w:r>
      <w:r w:rsidRPr="00D067DB">
        <w:rPr>
          <w:rFonts w:ascii="Times New Roman" w:hAnsi="Times New Roman"/>
          <w:i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>подоходного налога – 14 242,9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</w:t>
      </w:r>
      <w:r>
        <w:rPr>
          <w:rFonts w:ascii="Times New Roman" w:hAnsi="Times New Roman"/>
          <w:sz w:val="30"/>
          <w:szCs w:val="30"/>
          <w:lang w:eastAsia="ru-RU"/>
        </w:rPr>
        <w:t xml:space="preserve"> рублей (42,6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%), налога на </w:t>
      </w:r>
      <w:r>
        <w:rPr>
          <w:rFonts w:ascii="Times New Roman" w:hAnsi="Times New Roman"/>
          <w:sz w:val="30"/>
          <w:szCs w:val="30"/>
          <w:lang w:eastAsia="ru-RU"/>
        </w:rPr>
        <w:t>добавленную стоимость – 8 670,2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</w:t>
      </w:r>
      <w:r>
        <w:rPr>
          <w:rFonts w:ascii="Times New Roman" w:hAnsi="Times New Roman"/>
          <w:sz w:val="30"/>
          <w:szCs w:val="30"/>
          <w:lang w:eastAsia="ru-RU"/>
        </w:rPr>
        <w:t xml:space="preserve"> рублей (26,0</w:t>
      </w:r>
      <w:r w:rsidRPr="00D067DB">
        <w:rPr>
          <w:rFonts w:ascii="Times New Roman" w:hAnsi="Times New Roman"/>
          <w:sz w:val="30"/>
          <w:szCs w:val="30"/>
          <w:lang w:eastAsia="ru-RU"/>
        </w:rPr>
        <w:t>%</w:t>
      </w:r>
      <w:r>
        <w:rPr>
          <w:rFonts w:ascii="Times New Roman" w:hAnsi="Times New Roman"/>
          <w:sz w:val="30"/>
          <w:szCs w:val="30"/>
          <w:lang w:eastAsia="ru-RU"/>
        </w:rPr>
        <w:t>), налогов на собственность –3 980,4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</w:t>
      </w:r>
      <w:r>
        <w:rPr>
          <w:rFonts w:ascii="Times New Roman" w:hAnsi="Times New Roman"/>
          <w:sz w:val="30"/>
          <w:szCs w:val="30"/>
          <w:lang w:eastAsia="ru-RU"/>
        </w:rPr>
        <w:t xml:space="preserve"> рублей (11,9%), </w:t>
      </w:r>
      <w:r w:rsidRPr="00D067DB">
        <w:rPr>
          <w:rFonts w:ascii="Times New Roman" w:hAnsi="Times New Roman"/>
          <w:sz w:val="30"/>
          <w:szCs w:val="30"/>
          <w:lang w:eastAsia="ru-RU"/>
        </w:rPr>
        <w:t>других налогов от выручки от реализ</w:t>
      </w:r>
      <w:r>
        <w:rPr>
          <w:rFonts w:ascii="Times New Roman" w:hAnsi="Times New Roman"/>
          <w:sz w:val="30"/>
          <w:szCs w:val="30"/>
          <w:lang w:eastAsia="ru-RU"/>
        </w:rPr>
        <w:t>ации товаров (работ, услуг) – 4 621,3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 (</w:t>
      </w:r>
      <w:r>
        <w:rPr>
          <w:rFonts w:ascii="Times New Roman" w:hAnsi="Times New Roman"/>
          <w:sz w:val="30"/>
          <w:szCs w:val="30"/>
          <w:lang w:eastAsia="ru-RU"/>
        </w:rPr>
        <w:t>13,8</w:t>
      </w:r>
      <w:r w:rsidRPr="00D067DB">
        <w:rPr>
          <w:rFonts w:ascii="Times New Roman" w:hAnsi="Times New Roman"/>
          <w:sz w:val="30"/>
          <w:szCs w:val="30"/>
          <w:lang w:eastAsia="ru-RU"/>
        </w:rPr>
        <w:t>%)</w:t>
      </w:r>
      <w:r>
        <w:rPr>
          <w:rFonts w:ascii="Times New Roman" w:hAnsi="Times New Roman"/>
          <w:sz w:val="30"/>
          <w:szCs w:val="30"/>
          <w:lang w:eastAsia="ru-RU"/>
        </w:rPr>
        <w:t xml:space="preserve">, налога на прибыль – 1 239,5 </w:t>
      </w:r>
      <w:r w:rsidRPr="00D067DB">
        <w:rPr>
          <w:rFonts w:ascii="Times New Roman" w:hAnsi="Times New Roman"/>
          <w:sz w:val="30"/>
          <w:szCs w:val="30"/>
          <w:lang w:eastAsia="ru-RU"/>
        </w:rPr>
        <w:t>тыс.</w:t>
      </w:r>
      <w:r>
        <w:rPr>
          <w:rFonts w:ascii="Times New Roman" w:hAnsi="Times New Roman"/>
          <w:sz w:val="30"/>
          <w:szCs w:val="30"/>
          <w:lang w:eastAsia="ru-RU"/>
        </w:rPr>
        <w:t xml:space="preserve"> рублей (3,7%).</w:t>
      </w:r>
      <w:proofErr w:type="gramEnd"/>
    </w:p>
    <w:p w:rsidR="00CD0C62" w:rsidRDefault="00CD0C62" w:rsidP="008959B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</w:p>
    <w:p w:rsidR="0022507F" w:rsidRDefault="0022507F" w:rsidP="008959B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</w:p>
    <w:p w:rsidR="0022507F" w:rsidRPr="00D067DB" w:rsidRDefault="0022507F" w:rsidP="008959B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</w:p>
    <w:p w:rsidR="00CD0C62" w:rsidRPr="00D067DB" w:rsidRDefault="00CD0C62" w:rsidP="00B03EAB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eastAsia="ru-RU"/>
        </w:rPr>
      </w:pPr>
      <w:r>
        <w:rPr>
          <w:rFonts w:ascii="Times New Roman" w:hAnsi="Times New Roman"/>
          <w:b/>
          <w:bCs/>
          <w:sz w:val="30"/>
          <w:szCs w:val="30"/>
          <w:lang w:eastAsia="ru-RU"/>
        </w:rPr>
        <w:t>Структура налоговых доходов бюджета района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в 201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9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году</w:t>
      </w:r>
    </w:p>
    <w:p w:rsidR="00CD0C62" w:rsidRDefault="00001FCF" w:rsidP="00B03EAB">
      <w:pPr>
        <w:widowControl w:val="0"/>
        <w:spacing w:after="0" w:line="240" w:lineRule="auto"/>
        <w:jc w:val="both"/>
      </w:pPr>
      <w:r w:rsidRPr="00AB3388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0015" cy="4064635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CD0C62" w:rsidRPr="00557873">
        <w:t xml:space="preserve"> </w:t>
      </w:r>
    </w:p>
    <w:p w:rsidR="00CD0C62" w:rsidRDefault="00CD0C62" w:rsidP="00B03EAB">
      <w:pPr>
        <w:widowControl w:val="0"/>
        <w:spacing w:after="0" w:line="240" w:lineRule="auto"/>
        <w:jc w:val="both"/>
      </w:pPr>
    </w:p>
    <w:p w:rsidR="00CD0C62" w:rsidRDefault="00CD0C62" w:rsidP="00B03EAB">
      <w:pPr>
        <w:widowControl w:val="0"/>
        <w:spacing w:after="0" w:line="240" w:lineRule="auto"/>
        <w:ind w:firstLine="851"/>
        <w:jc w:val="both"/>
      </w:pPr>
      <w:proofErr w:type="gramStart"/>
      <w:r w:rsidRPr="00B03EAB">
        <w:rPr>
          <w:rFonts w:ascii="Times New Roman" w:hAnsi="Times New Roman"/>
          <w:sz w:val="30"/>
          <w:szCs w:val="30"/>
        </w:rPr>
        <w:t xml:space="preserve">Неналоговые доходы формируются в основном за счет поступлений компенсации расходов </w:t>
      </w:r>
      <w:proofErr w:type="spellStart"/>
      <w:r w:rsidRPr="00B03EAB">
        <w:rPr>
          <w:rFonts w:ascii="Times New Roman" w:hAnsi="Times New Roman"/>
          <w:sz w:val="30"/>
          <w:szCs w:val="30"/>
        </w:rPr>
        <w:t>госудаства</w:t>
      </w:r>
      <w:proofErr w:type="spellEnd"/>
      <w:r w:rsidRPr="00B03EAB">
        <w:rPr>
          <w:rFonts w:ascii="Times New Roman" w:hAnsi="Times New Roman"/>
          <w:sz w:val="30"/>
          <w:szCs w:val="30"/>
        </w:rPr>
        <w:t xml:space="preserve"> – 1 286,4 тыс. рублей (46,6%), доходам от приватизации – 399,7 тыс. рублей (14,5%), дивидендам на доли (акции), находящиеся в государственной собственности– 250,3 тыс. рублей (9,1%), доходам от перечисления части прибыли унитарных предприятий –135,0 тыс. рублей (4,9%), доходов от сдачи в аренду земельных участков – 129,7 тыс. рублей (4,7%), доходов от сдачи</w:t>
      </w:r>
      <w:proofErr w:type="gramEnd"/>
      <w:r w:rsidRPr="00B03EA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B03EAB">
        <w:rPr>
          <w:rFonts w:ascii="Times New Roman" w:hAnsi="Times New Roman"/>
          <w:sz w:val="30"/>
          <w:szCs w:val="30"/>
        </w:rPr>
        <w:t>в аренду имущества – 108,9 тыс. рублей (4,0%), штрафам – 141,8 тыс. рублей (5,2%), иные неналоговые доходы – 303,8 тыс. рублей (11,0%).</w:t>
      </w:r>
      <w:proofErr w:type="gramEnd"/>
    </w:p>
    <w:p w:rsidR="00CD0C62" w:rsidRDefault="00CD0C62" w:rsidP="00557873">
      <w:pPr>
        <w:widowControl w:val="0"/>
        <w:spacing w:after="0" w:line="240" w:lineRule="auto"/>
        <w:jc w:val="right"/>
        <w:rPr>
          <w:rFonts w:ascii="Times New Roman" w:hAnsi="Times New Roman"/>
          <w:b/>
          <w:noProof/>
          <w:sz w:val="30"/>
          <w:szCs w:val="30"/>
          <w:lang w:eastAsia="ru-RU"/>
        </w:rPr>
      </w:pPr>
    </w:p>
    <w:p w:rsidR="00CD0C62" w:rsidRDefault="00CD0C62" w:rsidP="00557873">
      <w:pPr>
        <w:widowControl w:val="0"/>
        <w:spacing w:after="0" w:line="240" w:lineRule="auto"/>
        <w:jc w:val="right"/>
        <w:rPr>
          <w:rFonts w:ascii="Times New Roman" w:hAnsi="Times New Roman"/>
          <w:b/>
          <w:noProof/>
          <w:sz w:val="30"/>
          <w:szCs w:val="30"/>
          <w:lang w:eastAsia="ru-RU"/>
        </w:rPr>
      </w:pPr>
    </w:p>
    <w:p w:rsidR="0022507F" w:rsidRDefault="0022507F" w:rsidP="00B03EAB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30"/>
          <w:szCs w:val="30"/>
          <w:lang w:eastAsia="ru-RU"/>
        </w:rPr>
      </w:pPr>
    </w:p>
    <w:p w:rsidR="00CD0C62" w:rsidRDefault="00CD0C62" w:rsidP="00B03EAB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557873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t>Структура неналоговых доходов бюджета района в 2019 году</w:t>
      </w:r>
    </w:p>
    <w:p w:rsidR="00CD0C62" w:rsidRPr="00D067DB" w:rsidRDefault="00001FCF" w:rsidP="00B03EAB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57873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646545" cy="4302760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CD0C62" w:rsidRPr="00D067DB">
        <w:rPr>
          <w:rFonts w:ascii="Times New Roman" w:hAnsi="Times New Roman"/>
          <w:sz w:val="30"/>
          <w:szCs w:val="30"/>
        </w:rPr>
        <w:t>В 201</w:t>
      </w:r>
      <w:r w:rsidR="00CD0C62">
        <w:rPr>
          <w:rFonts w:ascii="Times New Roman" w:hAnsi="Times New Roman"/>
          <w:sz w:val="30"/>
          <w:szCs w:val="30"/>
        </w:rPr>
        <w:t>9</w:t>
      </w:r>
      <w:r w:rsidR="00CD0C62" w:rsidRPr="00D067DB">
        <w:rPr>
          <w:rFonts w:ascii="Times New Roman" w:hAnsi="Times New Roman"/>
          <w:sz w:val="30"/>
          <w:szCs w:val="30"/>
        </w:rPr>
        <w:t xml:space="preserve"> году бюджету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 xml:space="preserve"> из республиканского бюджета передаются безвозмездные поступления в общей сумме</w:t>
      </w:r>
      <w:r w:rsidR="00CD0C62">
        <w:rPr>
          <w:rFonts w:ascii="Times New Roman" w:hAnsi="Times New Roman"/>
          <w:sz w:val="30"/>
          <w:szCs w:val="30"/>
        </w:rPr>
        <w:t xml:space="preserve"> 32 540,9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рублей, в том числе:</w:t>
      </w:r>
    </w:p>
    <w:p w:rsidR="00CD0C62" w:rsidRPr="00D067DB" w:rsidRDefault="00CD0C62" w:rsidP="00B21DFC">
      <w:pPr>
        <w:spacing w:after="0" w:line="240" w:lineRule="auto"/>
        <w:ind w:firstLineChars="300" w:firstLine="904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i/>
          <w:sz w:val="30"/>
          <w:szCs w:val="30"/>
        </w:rPr>
        <w:t xml:space="preserve"> дотации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–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31 504,2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B21DFC">
      <w:pPr>
        <w:spacing w:after="0" w:line="240" w:lineRule="auto"/>
        <w:ind w:firstLineChars="300" w:firstLine="904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субвенции</w:t>
      </w:r>
      <w:r>
        <w:rPr>
          <w:rFonts w:ascii="Times New Roman" w:hAnsi="Times New Roman"/>
          <w:sz w:val="30"/>
          <w:szCs w:val="30"/>
          <w:lang w:eastAsia="ru-RU"/>
        </w:rPr>
        <w:t xml:space="preserve"> – 1 036,7 </w:t>
      </w:r>
      <w:r w:rsidRPr="00D067DB">
        <w:rPr>
          <w:rFonts w:ascii="Times New Roman" w:hAnsi="Times New Roman"/>
          <w:sz w:val="30"/>
          <w:szCs w:val="30"/>
          <w:lang w:eastAsia="ru-RU"/>
        </w:rPr>
        <w:t>тыс. рублей (</w:t>
      </w:r>
      <w:r>
        <w:rPr>
          <w:rFonts w:ascii="Times New Roman" w:hAnsi="Times New Roman"/>
          <w:sz w:val="30"/>
          <w:szCs w:val="30"/>
          <w:lang w:eastAsia="ru-RU"/>
        </w:rPr>
        <w:t>на развитие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сельского хозяйства и </w:t>
      </w:r>
      <w:proofErr w:type="spellStart"/>
      <w:r w:rsidRPr="00D067DB">
        <w:rPr>
          <w:rFonts w:ascii="Times New Roman" w:hAnsi="Times New Roman"/>
          <w:sz w:val="30"/>
          <w:szCs w:val="30"/>
          <w:lang w:eastAsia="ru-RU"/>
        </w:rPr>
        <w:t>рыбохозяйственной</w:t>
      </w:r>
      <w:proofErr w:type="spellEnd"/>
      <w:r w:rsidRPr="00D067DB">
        <w:rPr>
          <w:rFonts w:ascii="Times New Roman" w:hAnsi="Times New Roman"/>
          <w:sz w:val="30"/>
          <w:szCs w:val="30"/>
          <w:lang w:eastAsia="ru-RU"/>
        </w:rPr>
        <w:t xml:space="preserve"> деятельности</w:t>
      </w:r>
      <w:r>
        <w:rPr>
          <w:rFonts w:ascii="Times New Roman" w:hAnsi="Times New Roman"/>
          <w:sz w:val="30"/>
          <w:szCs w:val="30"/>
          <w:lang w:eastAsia="ru-RU"/>
        </w:rPr>
        <w:t>)</w:t>
      </w:r>
      <w:r w:rsidRPr="00D067DB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CD0C62" w:rsidRDefault="00CD0C62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РАСХОДЫ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>
        <w:rPr>
          <w:rFonts w:ascii="Times New Roman" w:hAnsi="Times New Roman"/>
          <w:sz w:val="30"/>
          <w:szCs w:val="30"/>
        </w:rPr>
        <w:t xml:space="preserve">, отражающим </w:t>
      </w:r>
      <w:proofErr w:type="gramStart"/>
      <w:r>
        <w:rPr>
          <w:rFonts w:ascii="Times New Roman" w:hAnsi="Times New Roman"/>
          <w:sz w:val="30"/>
          <w:szCs w:val="30"/>
        </w:rPr>
        <w:t>выполняемые</w:t>
      </w:r>
      <w:proofErr w:type="gramEnd"/>
      <w:r>
        <w:rPr>
          <w:rFonts w:ascii="Times New Roman" w:hAnsi="Times New Roman"/>
          <w:sz w:val="30"/>
          <w:szCs w:val="30"/>
        </w:rPr>
        <w:t xml:space="preserve"> государством функций.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2019 году 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 и спорт, культуру, образование и социальную политику.</w:t>
      </w:r>
    </w:p>
    <w:p w:rsidR="00CD0C62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 w:rsidRPr="00FF5A61">
        <w:rPr>
          <w:rFonts w:ascii="Times New Roman" w:hAnsi="Times New Roman"/>
          <w:sz w:val="30"/>
          <w:szCs w:val="30"/>
        </w:rPr>
        <w:t>Финансирование расходов ве</w:t>
      </w:r>
      <w:r>
        <w:rPr>
          <w:rFonts w:ascii="Times New Roman" w:hAnsi="Times New Roman"/>
          <w:sz w:val="30"/>
          <w:szCs w:val="30"/>
        </w:rPr>
        <w:t>дется</w:t>
      </w:r>
      <w:r w:rsidRPr="00FF5A61">
        <w:rPr>
          <w:rFonts w:ascii="Times New Roman" w:hAnsi="Times New Roman"/>
          <w:sz w:val="30"/>
          <w:szCs w:val="30"/>
        </w:rPr>
        <w:t xml:space="preserve"> по 11 программам. Их удельный вес в общем объеме расходов </w:t>
      </w:r>
      <w:r>
        <w:rPr>
          <w:rFonts w:ascii="Times New Roman" w:hAnsi="Times New Roman"/>
          <w:sz w:val="30"/>
          <w:szCs w:val="30"/>
        </w:rPr>
        <w:t xml:space="preserve">консолидированного бюджета </w:t>
      </w:r>
      <w:r w:rsidRPr="00FF5A61">
        <w:rPr>
          <w:rFonts w:ascii="Times New Roman" w:hAnsi="Times New Roman"/>
          <w:sz w:val="30"/>
          <w:szCs w:val="30"/>
        </w:rPr>
        <w:t xml:space="preserve">составляет </w:t>
      </w:r>
      <w:r w:rsidRPr="0065442B">
        <w:rPr>
          <w:rFonts w:ascii="Times New Roman" w:hAnsi="Times New Roman"/>
          <w:sz w:val="30"/>
          <w:szCs w:val="30"/>
        </w:rPr>
        <w:t>91,1</w:t>
      </w:r>
      <w:r w:rsidRPr="00FF5A61">
        <w:rPr>
          <w:rFonts w:ascii="Times New Roman" w:hAnsi="Times New Roman"/>
          <w:sz w:val="30"/>
          <w:szCs w:val="30"/>
        </w:rPr>
        <w:t xml:space="preserve">% или </w:t>
      </w:r>
      <w:r>
        <w:rPr>
          <w:rFonts w:ascii="Times New Roman" w:hAnsi="Times New Roman"/>
          <w:sz w:val="30"/>
          <w:szCs w:val="30"/>
        </w:rPr>
        <w:t>62 583,4</w:t>
      </w:r>
      <w:r w:rsidRPr="00FF5A61">
        <w:rPr>
          <w:rFonts w:ascii="Times New Roman" w:hAnsi="Times New Roman"/>
          <w:sz w:val="30"/>
          <w:szCs w:val="30"/>
        </w:rPr>
        <w:t xml:space="preserve"> тыс. рублей.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0C62" w:rsidRPr="00FF5A61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Финансирование расходов в рамках государственных программ осуществляются с учетом выполнения конкретных программных </w:t>
      </w:r>
      <w:r>
        <w:rPr>
          <w:rFonts w:ascii="Times New Roman" w:hAnsi="Times New Roman"/>
          <w:sz w:val="30"/>
          <w:szCs w:val="30"/>
        </w:rPr>
        <w:lastRenderedPageBreak/>
        <w:t>мероприятий, что обеспечивает более четкую взаимосвязь с целями государственной политики и концентрацию бюджетных расходов на приоритетных направлениях социально-экономического развития.</w:t>
      </w:r>
    </w:p>
    <w:p w:rsidR="00CD0C62" w:rsidRDefault="00001FCF" w:rsidP="00DA3D1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053455" cy="7883525"/>
            <wp:effectExtent l="0" t="0" r="23495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CD0C62" w:rsidRPr="005856EB" w:rsidRDefault="00001FCF" w:rsidP="00D067DB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89712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D0C62" w:rsidRPr="00D067DB" w:rsidRDefault="00CD0C62" w:rsidP="00D067DB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За счет средств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финансируются </w:t>
      </w:r>
      <w:r>
        <w:rPr>
          <w:rFonts w:ascii="Times New Roman" w:hAnsi="Times New Roman"/>
          <w:sz w:val="30"/>
          <w:szCs w:val="30"/>
        </w:rPr>
        <w:t>наиболее</w:t>
      </w:r>
      <w:r w:rsidRPr="00D067DB">
        <w:rPr>
          <w:rFonts w:ascii="Times New Roman" w:hAnsi="Times New Roman"/>
          <w:sz w:val="30"/>
          <w:szCs w:val="30"/>
        </w:rPr>
        <w:t xml:space="preserve"> значимые расходы</w:t>
      </w:r>
      <w:r>
        <w:rPr>
          <w:rFonts w:ascii="Times New Roman" w:hAnsi="Times New Roman"/>
          <w:sz w:val="30"/>
          <w:szCs w:val="30"/>
        </w:rPr>
        <w:t xml:space="preserve"> –</w:t>
      </w:r>
      <w:r w:rsidRPr="00D067DB">
        <w:rPr>
          <w:rFonts w:ascii="Times New Roman" w:hAnsi="Times New Roman"/>
          <w:sz w:val="30"/>
          <w:szCs w:val="30"/>
        </w:rPr>
        <w:t xml:space="preserve"> обеспечивается работа учреждений дошкольного и общего среднего образования, поликлиник и больниц, удешевляется стоимость жилищно-коммунальных услуг 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сеть, инженерная инфраструктура к жилью.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Социальные расходы бюджета остаются самыми значительными. </w:t>
      </w:r>
      <w:r w:rsidRPr="00D067DB">
        <w:rPr>
          <w:rFonts w:ascii="Times New Roman" w:hAnsi="Times New Roman"/>
          <w:sz w:val="30"/>
          <w:szCs w:val="30"/>
        </w:rPr>
        <w:t xml:space="preserve">В числе важнейших направлений социальных расходов – финансирование учреждений и мероприятий </w:t>
      </w:r>
      <w:r w:rsidRPr="00D067DB">
        <w:rPr>
          <w:rFonts w:ascii="Times New Roman" w:hAnsi="Times New Roman"/>
          <w:b/>
          <w:sz w:val="30"/>
          <w:szCs w:val="30"/>
        </w:rPr>
        <w:t>социальной сферы</w:t>
      </w:r>
      <w:r w:rsidRPr="00D067DB">
        <w:rPr>
          <w:rFonts w:ascii="Times New Roman" w:hAnsi="Times New Roman"/>
          <w:sz w:val="30"/>
          <w:szCs w:val="30"/>
        </w:rPr>
        <w:t xml:space="preserve">: образования, здравоохранения, физической культуры и спорта, культуры, социальной политики. В бюджете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на 201</w:t>
      </w:r>
      <w:r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год расходы на социальную сферу составляют </w:t>
      </w:r>
      <w:r>
        <w:rPr>
          <w:rFonts w:ascii="Times New Roman" w:hAnsi="Times New Roman"/>
          <w:sz w:val="30"/>
          <w:szCs w:val="30"/>
        </w:rPr>
        <w:t>51 423,7</w:t>
      </w:r>
      <w:r w:rsidRPr="00D067DB">
        <w:rPr>
          <w:rFonts w:ascii="Times New Roman" w:hAnsi="Times New Roman"/>
          <w:sz w:val="30"/>
          <w:szCs w:val="30"/>
        </w:rPr>
        <w:t xml:space="preserve"> тыс. рублей или </w:t>
      </w:r>
      <w:r w:rsidRPr="00033A0E">
        <w:rPr>
          <w:rFonts w:ascii="Times New Roman" w:hAnsi="Times New Roman"/>
          <w:sz w:val="30"/>
          <w:szCs w:val="30"/>
        </w:rPr>
        <w:t>74,9</w:t>
      </w:r>
      <w:r w:rsidRPr="00D067DB">
        <w:rPr>
          <w:rFonts w:ascii="Times New Roman" w:hAnsi="Times New Roman"/>
          <w:sz w:val="30"/>
          <w:szCs w:val="30"/>
        </w:rPr>
        <w:t xml:space="preserve">% общего объема расходов консолидированного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proofErr w:type="gramStart"/>
      <w:r w:rsidRPr="00D067DB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D067DB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>
        <w:rPr>
          <w:rFonts w:ascii="Times New Roman" w:hAnsi="Times New Roman"/>
          <w:sz w:val="30"/>
          <w:szCs w:val="30"/>
        </w:rPr>
        <w:t xml:space="preserve">4 568,7 тыс. рублей </w:t>
      </w:r>
      <w:r w:rsidRPr="00033A0E">
        <w:rPr>
          <w:rFonts w:ascii="Times New Roman" w:hAnsi="Times New Roman"/>
          <w:sz w:val="30"/>
          <w:szCs w:val="30"/>
        </w:rPr>
        <w:t>или 6,7</w:t>
      </w:r>
      <w:r w:rsidRPr="006C5112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общей сумме расходов – это расходы на обеспечение функционирования органов местного управления и самоуправления, государственн</w:t>
      </w:r>
      <w:r>
        <w:rPr>
          <w:rFonts w:ascii="Times New Roman" w:hAnsi="Times New Roman"/>
          <w:sz w:val="30"/>
          <w:szCs w:val="30"/>
        </w:rPr>
        <w:t>ого</w:t>
      </w:r>
      <w:r w:rsidRPr="00D067DB">
        <w:rPr>
          <w:rFonts w:ascii="Times New Roman" w:hAnsi="Times New Roman"/>
          <w:sz w:val="30"/>
          <w:szCs w:val="30"/>
        </w:rPr>
        <w:t xml:space="preserve"> архив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 xml:space="preserve">, на обслуживание долга органов </w:t>
      </w:r>
      <w:r w:rsidRPr="00D067DB">
        <w:rPr>
          <w:rFonts w:ascii="Times New Roman" w:hAnsi="Times New Roman"/>
          <w:sz w:val="30"/>
          <w:szCs w:val="30"/>
        </w:rPr>
        <w:lastRenderedPageBreak/>
        <w:t>местного управления и самоуправления,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  <w:proofErr w:type="gramEnd"/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Расходы бюджета на </w:t>
      </w:r>
      <w:r w:rsidRPr="002E4AF3">
        <w:rPr>
          <w:rFonts w:ascii="Times New Roman" w:hAnsi="Times New Roman"/>
          <w:b/>
          <w:sz w:val="30"/>
          <w:szCs w:val="30"/>
        </w:rPr>
        <w:t>национальную оборону</w:t>
      </w:r>
      <w:r>
        <w:rPr>
          <w:rFonts w:ascii="Times New Roman" w:hAnsi="Times New Roman"/>
          <w:sz w:val="30"/>
          <w:szCs w:val="30"/>
        </w:rPr>
        <w:t xml:space="preserve"> в 2019 году предусмотрены в сумме 25,0 тыс. рублей.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CD0C62" w:rsidRPr="00D067DB" w:rsidRDefault="00CD0C62" w:rsidP="002E4AF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D067DB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D067DB">
        <w:rPr>
          <w:rFonts w:ascii="Times New Roman" w:hAnsi="Times New Roman"/>
          <w:sz w:val="30"/>
          <w:szCs w:val="30"/>
        </w:rPr>
        <w:t xml:space="preserve">, которые составляют </w:t>
      </w:r>
      <w:r>
        <w:rPr>
          <w:rFonts w:ascii="Times New Roman" w:hAnsi="Times New Roman"/>
          <w:sz w:val="30"/>
          <w:szCs w:val="30"/>
        </w:rPr>
        <w:t>3 430,5 тыс. рублей или 5</w:t>
      </w:r>
      <w:r w:rsidRPr="00D067DB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0</w:t>
      </w:r>
      <w:r w:rsidRPr="00D067DB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энергетика, бытовое обслуживание.</w:t>
      </w:r>
    </w:p>
    <w:p w:rsidR="00CD0C62" w:rsidRPr="00D067DB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осуществляются компенсационные выплаты за добычу дикого кабана, финансирование мероприятий по рациональному использованию природных ресурсов и охране окружающей среды.</w:t>
      </w:r>
    </w:p>
    <w:p w:rsidR="00CD0C62" w:rsidRPr="00D067DB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D067DB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D067DB">
        <w:rPr>
          <w:rFonts w:ascii="Times New Roman" w:hAnsi="Times New Roman"/>
          <w:sz w:val="30"/>
          <w:szCs w:val="30"/>
        </w:rPr>
        <w:t xml:space="preserve"> составляют </w:t>
      </w:r>
      <w:r>
        <w:rPr>
          <w:rFonts w:ascii="Times New Roman" w:hAnsi="Times New Roman"/>
          <w:sz w:val="30"/>
          <w:szCs w:val="30"/>
        </w:rPr>
        <w:t>9 214</w:t>
      </w:r>
      <w:r w:rsidRPr="00D067DB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 и занимают </w:t>
      </w:r>
      <w:r w:rsidRPr="00033A0E">
        <w:rPr>
          <w:rFonts w:ascii="Times New Roman" w:hAnsi="Times New Roman"/>
          <w:sz w:val="30"/>
          <w:szCs w:val="30"/>
        </w:rPr>
        <w:t>13,4%</w:t>
      </w:r>
      <w:r w:rsidRPr="00D067DB">
        <w:rPr>
          <w:rFonts w:ascii="Times New Roman" w:hAnsi="Times New Roman"/>
          <w:sz w:val="30"/>
          <w:szCs w:val="30"/>
        </w:rPr>
        <w:t xml:space="preserve"> в общем объеме расходов, будут направлены на строительство социального и коммерческого жилья, строительство объектов инженерной и транспортной инфраструктуры к жилью, на благоустройство населенных пунктов. Значительные средства бюджета направляются организациям на удешевление стоимости жилищно-коммунальных услуг, оказываемых населению.</w:t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D0C62" w:rsidRPr="008E0D52" w:rsidRDefault="00CD0C62" w:rsidP="00D067DB">
      <w:pPr>
        <w:spacing w:after="0" w:line="240" w:lineRule="auto"/>
        <w:ind w:left="1415" w:firstLine="709"/>
        <w:jc w:val="both"/>
        <w:rPr>
          <w:rFonts w:ascii="Times New Roman" w:hAnsi="Times New Roman"/>
          <w:b/>
          <w:color w:val="5B9BD5"/>
          <w:sz w:val="30"/>
          <w:szCs w:val="30"/>
        </w:rPr>
      </w:pPr>
      <w:r w:rsidRPr="008E0D52">
        <w:rPr>
          <w:rFonts w:ascii="Times New Roman" w:hAnsi="Times New Roman"/>
          <w:b/>
          <w:color w:val="5B9BD5"/>
          <w:sz w:val="30"/>
          <w:szCs w:val="30"/>
        </w:rPr>
        <w:t>РАЙОННЫЙ БЮДЖЕТ НА 2019 ГОД</w:t>
      </w:r>
    </w:p>
    <w:p w:rsidR="00CD0C62" w:rsidRPr="00D067DB" w:rsidRDefault="00CD0C62" w:rsidP="00D067DB">
      <w:pPr>
        <w:spacing w:after="0" w:line="240" w:lineRule="auto"/>
        <w:ind w:left="1415"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CD0C62" w:rsidRPr="00D067DB" w:rsidRDefault="00CD0C62" w:rsidP="00D067DB">
      <w:pPr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</w:t>
      </w:r>
      <w:r w:rsidRPr="00D067DB">
        <w:rPr>
          <w:rFonts w:ascii="Times New Roman" w:hAnsi="Times New Roman"/>
          <w:b/>
          <w:sz w:val="30"/>
          <w:szCs w:val="30"/>
        </w:rPr>
        <w:t>Д</w:t>
      </w:r>
      <w:r>
        <w:rPr>
          <w:rFonts w:ascii="Times New Roman" w:hAnsi="Times New Roman"/>
          <w:b/>
          <w:sz w:val="30"/>
          <w:szCs w:val="30"/>
        </w:rPr>
        <w:t>ОХОДЫ</w:t>
      </w:r>
    </w:p>
    <w:p w:rsidR="00CD0C62" w:rsidRDefault="00CD0C62" w:rsidP="00E535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30"/>
          <w:szCs w:val="20"/>
          <w:lang w:eastAsia="ru-RU"/>
        </w:rPr>
      </w:pPr>
      <w:proofErr w:type="gramStart"/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Объем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утвержден по доходам в сумме</w:t>
      </w:r>
      <w:r>
        <w:rPr>
          <w:rFonts w:cs="Calibri"/>
          <w:lang w:eastAsia="ru-RU"/>
        </w:rPr>
        <w:t xml:space="preserve"> </w:t>
      </w:r>
      <w:r w:rsidRPr="00E535F9">
        <w:rPr>
          <w:rFonts w:ascii="Times New Roman" w:hAnsi="Times New Roman"/>
          <w:sz w:val="30"/>
          <w:szCs w:val="30"/>
          <w:lang w:eastAsia="ru-RU"/>
        </w:rPr>
        <w:t>67 747,0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тыс. рублей и по расходам в сумме </w:t>
      </w:r>
      <w:r>
        <w:rPr>
          <w:rFonts w:ascii="Times New Roman" w:hAnsi="Times New Roman"/>
          <w:sz w:val="30"/>
          <w:szCs w:val="30"/>
          <w:lang w:eastAsia="ru-RU"/>
        </w:rPr>
        <w:t>67 727,0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 с профицитом (превышением доходов над расходами) в размере </w:t>
      </w:r>
      <w:r w:rsidRPr="0081110A">
        <w:rPr>
          <w:rFonts w:ascii="Times New Roman" w:hAnsi="Times New Roman"/>
          <w:sz w:val="30"/>
          <w:szCs w:val="20"/>
          <w:lang w:eastAsia="ru-RU"/>
        </w:rPr>
        <w:t>20,0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>, который будет направлен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  <w:proofErr w:type="gramEnd"/>
    </w:p>
    <w:p w:rsidR="00CD0C62" w:rsidRDefault="00CD0C62" w:rsidP="006C42C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proofErr w:type="gramStart"/>
      <w:r w:rsidRPr="00D067DB">
        <w:rPr>
          <w:rFonts w:ascii="Times New Roman" w:hAnsi="Times New Roman"/>
          <w:sz w:val="30"/>
          <w:szCs w:val="30"/>
          <w:lang w:eastAsia="ru-RU"/>
        </w:rPr>
        <w:t xml:space="preserve">В общем объеме доходов </w:t>
      </w:r>
      <w:r>
        <w:rPr>
          <w:rFonts w:ascii="Times New Roman" w:hAnsi="Times New Roman"/>
          <w:sz w:val="30"/>
          <w:szCs w:val="30"/>
          <w:lang w:eastAsia="ru-RU"/>
        </w:rPr>
        <w:t xml:space="preserve">районного </w:t>
      </w:r>
      <w:r w:rsidRPr="00D067DB">
        <w:rPr>
          <w:rFonts w:ascii="Times New Roman" w:hAnsi="Times New Roman"/>
          <w:sz w:val="30"/>
          <w:szCs w:val="30"/>
          <w:lang w:eastAsia="ru-RU"/>
        </w:rPr>
        <w:t>бюджета на 201</w:t>
      </w:r>
      <w:r>
        <w:rPr>
          <w:rFonts w:ascii="Times New Roman" w:hAnsi="Times New Roman"/>
          <w:sz w:val="30"/>
          <w:szCs w:val="30"/>
          <w:lang w:eastAsia="ru-RU"/>
        </w:rPr>
        <w:t>9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год предусмотрены: собственные доходы – </w:t>
      </w:r>
      <w:r>
        <w:rPr>
          <w:rFonts w:ascii="Times New Roman" w:hAnsi="Times New Roman"/>
          <w:sz w:val="30"/>
          <w:szCs w:val="30"/>
          <w:lang w:eastAsia="ru-RU"/>
        </w:rPr>
        <w:t>35 206,0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 (в том числе </w:t>
      </w:r>
      <w:r>
        <w:rPr>
          <w:rFonts w:ascii="Times New Roman" w:hAnsi="Times New Roman"/>
          <w:sz w:val="30"/>
          <w:szCs w:val="30"/>
          <w:lang w:eastAsia="ru-RU"/>
        </w:rPr>
        <w:t>налоговые доходы – 32 463,8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неналоговые доходы – </w:t>
      </w:r>
      <w:r>
        <w:rPr>
          <w:rFonts w:ascii="Times New Roman" w:hAnsi="Times New Roman"/>
          <w:sz w:val="30"/>
          <w:szCs w:val="30"/>
          <w:lang w:eastAsia="ru-RU"/>
        </w:rPr>
        <w:t>2 742,2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рублей), безвозмездные поступления из республиканского бюджета – </w:t>
      </w:r>
      <w:r>
        <w:rPr>
          <w:rFonts w:ascii="Times New Roman" w:hAnsi="Times New Roman"/>
          <w:sz w:val="30"/>
          <w:szCs w:val="30"/>
          <w:lang w:eastAsia="ru-RU"/>
        </w:rPr>
        <w:t>32 540,9</w:t>
      </w:r>
      <w:r w:rsidRPr="006201FF">
        <w:rPr>
          <w:rFonts w:ascii="Times New Roman" w:hAnsi="Times New Roman"/>
          <w:sz w:val="30"/>
          <w:szCs w:val="30"/>
          <w:lang w:eastAsia="ru-RU"/>
        </w:rPr>
        <w:t xml:space="preserve"> тыс</w:t>
      </w:r>
      <w:r>
        <w:rPr>
          <w:rFonts w:ascii="Times New Roman" w:hAnsi="Times New Roman"/>
          <w:sz w:val="30"/>
          <w:szCs w:val="30"/>
          <w:lang w:eastAsia="ru-RU"/>
        </w:rPr>
        <w:t>. рублей,</w:t>
      </w:r>
      <w:r w:rsidRPr="004B63BE">
        <w:t xml:space="preserve"> </w:t>
      </w:r>
      <w:r w:rsidRPr="004B63BE">
        <w:rPr>
          <w:rFonts w:ascii="Times New Roman" w:hAnsi="Times New Roman"/>
          <w:sz w:val="30"/>
          <w:szCs w:val="30"/>
          <w:lang w:eastAsia="ru-RU"/>
        </w:rPr>
        <w:t xml:space="preserve">из которых 836,8 тыс. рублей </w:t>
      </w:r>
      <w:r>
        <w:rPr>
          <w:rFonts w:ascii="Times New Roman" w:hAnsi="Times New Roman"/>
          <w:sz w:val="30"/>
          <w:szCs w:val="30"/>
          <w:lang w:eastAsia="ru-RU"/>
        </w:rPr>
        <w:t xml:space="preserve">дотации </w:t>
      </w:r>
      <w:r w:rsidRPr="004B63BE">
        <w:rPr>
          <w:rFonts w:ascii="Times New Roman" w:hAnsi="Times New Roman"/>
          <w:sz w:val="30"/>
          <w:szCs w:val="30"/>
          <w:lang w:eastAsia="ru-RU"/>
        </w:rPr>
        <w:t>подлежат передаче в сельские бюджеты для их сбалансированности и осуществления целевых расходов.</w:t>
      </w:r>
      <w:proofErr w:type="gramEnd"/>
    </w:p>
    <w:p w:rsidR="00CD0C62" w:rsidRDefault="00CD0C62" w:rsidP="00DE08C2">
      <w:pPr>
        <w:spacing w:after="0" w:line="240" w:lineRule="auto"/>
        <w:ind w:firstLine="142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614639" w:rsidRDefault="00614639" w:rsidP="00DE08C2">
      <w:pPr>
        <w:spacing w:after="0" w:line="240" w:lineRule="auto"/>
        <w:ind w:firstLine="142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Pr="00D067DB" w:rsidRDefault="00CD0C62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 xml:space="preserve">Структура доходов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районного 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бюджета на 2019 год </w:t>
      </w:r>
    </w:p>
    <w:p w:rsidR="00CD0C62" w:rsidRPr="00D067DB" w:rsidRDefault="00CD0C62" w:rsidP="008F6904">
      <w:pPr>
        <w:widowControl w:val="0"/>
        <w:tabs>
          <w:tab w:val="left" w:pos="1276"/>
          <w:tab w:val="left" w:pos="5529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001FCF" w:rsidP="009D1131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199630" cy="366522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D0C62" w:rsidRPr="00D067DB" w:rsidRDefault="00CD0C62" w:rsidP="00D86142">
      <w:pPr>
        <w:spacing w:after="0" w:line="240" w:lineRule="auto"/>
        <w:ind w:left="-426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сельских бюджетов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на 201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9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001FCF"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376795" cy="3657600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</w:t>
      </w:r>
    </w:p>
    <w:p w:rsidR="00CD0C62" w:rsidRDefault="00CD0C62" w:rsidP="00D36D6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В целом бюджет сельских советов составляет 1 786,1 тыс. рублей, из которых собственные доходы составляют 949,3 тыс. рублей, в том числе налоговые доходы </w:t>
      </w:r>
      <w:r w:rsidRPr="001F001C">
        <w:rPr>
          <w:rFonts w:ascii="Times New Roman" w:hAnsi="Times New Roman"/>
          <w:sz w:val="30"/>
          <w:szCs w:val="30"/>
          <w:lang w:eastAsia="ru-RU"/>
        </w:rPr>
        <w:t>–</w:t>
      </w:r>
      <w:r>
        <w:rPr>
          <w:rFonts w:ascii="Times New Roman" w:hAnsi="Times New Roman"/>
          <w:sz w:val="30"/>
          <w:szCs w:val="30"/>
          <w:lang w:eastAsia="ru-RU"/>
        </w:rPr>
        <w:t xml:space="preserve">935,9 тыс. рублей, неналоговые доходы – 13,4 тыс. рублей. Основным доходным источником сельских бюджетов является </w:t>
      </w:r>
      <w:r>
        <w:rPr>
          <w:rFonts w:ascii="Times New Roman" w:hAnsi="Times New Roman"/>
          <w:sz w:val="30"/>
          <w:szCs w:val="30"/>
          <w:lang w:eastAsia="ru-RU"/>
        </w:rPr>
        <w:lastRenderedPageBreak/>
        <w:t>подоходный налог с физических лиц – 758,4 тыс. рублей, что составляет 79,9 % собственных доходов. Налоги на собственность составляют 16,6 % бюджета или 157,7 тыс. рублей.</w:t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Pr="00D067DB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 РАСХОДЫ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функциональной структуре расходов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</w:t>
      </w:r>
      <w:r>
        <w:rPr>
          <w:rFonts w:ascii="Times New Roman" w:hAnsi="Times New Roman"/>
          <w:sz w:val="30"/>
          <w:szCs w:val="30"/>
        </w:rPr>
        <w:t xml:space="preserve">на 2019 год </w:t>
      </w:r>
      <w:r w:rsidRPr="00D067DB">
        <w:rPr>
          <w:rFonts w:ascii="Times New Roman" w:hAnsi="Times New Roman"/>
          <w:sz w:val="30"/>
          <w:szCs w:val="30"/>
        </w:rPr>
        <w:t>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</w:t>
      </w:r>
      <w:r>
        <w:rPr>
          <w:rFonts w:ascii="Times New Roman" w:hAnsi="Times New Roman"/>
          <w:sz w:val="30"/>
          <w:szCs w:val="30"/>
        </w:rPr>
        <w:t xml:space="preserve"> и спорт, культуру, образование и </w:t>
      </w:r>
      <w:r w:rsidRPr="00D067DB">
        <w:rPr>
          <w:rFonts w:ascii="Times New Roman" w:hAnsi="Times New Roman"/>
          <w:sz w:val="30"/>
          <w:szCs w:val="30"/>
        </w:rPr>
        <w:t>социальную политику.</w:t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001FCF" w:rsidP="00D067D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119495" cy="496379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Общая сумма средств на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социальную сферу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hAnsi="Times New Roman"/>
          <w:sz w:val="30"/>
          <w:szCs w:val="30"/>
          <w:lang w:eastAsia="ru-RU"/>
        </w:rPr>
        <w:t>районном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бюджете определена в размере </w:t>
      </w:r>
      <w:r>
        <w:rPr>
          <w:rFonts w:ascii="Times New Roman" w:hAnsi="Times New Roman"/>
          <w:sz w:val="30"/>
          <w:szCs w:val="30"/>
          <w:lang w:eastAsia="ru-RU"/>
        </w:rPr>
        <w:t>51 423,7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из которых на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образование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выделяется </w:t>
      </w:r>
      <w:r>
        <w:rPr>
          <w:rFonts w:ascii="Times New Roman" w:hAnsi="Times New Roman"/>
          <w:sz w:val="30"/>
          <w:szCs w:val="30"/>
          <w:lang w:eastAsia="ru-RU"/>
        </w:rPr>
        <w:t>27 817,4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здравоохранение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>
        <w:rPr>
          <w:rFonts w:ascii="Times New Roman" w:hAnsi="Times New Roman"/>
          <w:sz w:val="30"/>
          <w:szCs w:val="30"/>
          <w:lang w:eastAsia="ru-RU"/>
        </w:rPr>
        <w:t>15 768,5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физическую культуру, спорт</w:t>
      </w:r>
      <w:r>
        <w:rPr>
          <w:rFonts w:ascii="Times New Roman" w:hAnsi="Times New Roman"/>
          <w:b/>
          <w:sz w:val="30"/>
          <w:szCs w:val="30"/>
          <w:lang w:eastAsia="ru-RU"/>
        </w:rPr>
        <w:t xml:space="preserve"> и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 xml:space="preserve"> культуру</w:t>
      </w:r>
      <w:r>
        <w:rPr>
          <w:rFonts w:ascii="Times New Roman" w:hAnsi="Times New Roman"/>
          <w:b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– </w:t>
      </w:r>
      <w:r>
        <w:rPr>
          <w:rFonts w:ascii="Times New Roman" w:hAnsi="Times New Roman"/>
          <w:sz w:val="30"/>
          <w:szCs w:val="30"/>
          <w:lang w:eastAsia="ru-RU"/>
        </w:rPr>
        <w:t>5 904,3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рублей, на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социальную политику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>
        <w:rPr>
          <w:rFonts w:ascii="Times New Roman" w:hAnsi="Times New Roman"/>
          <w:sz w:val="30"/>
          <w:szCs w:val="30"/>
          <w:lang w:eastAsia="ru-RU"/>
        </w:rPr>
        <w:t>1 933,5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рублей. За счет средств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финансируются учреждения социальной сферы: </w:t>
      </w:r>
      <w:r>
        <w:rPr>
          <w:rFonts w:ascii="Times New Roman" w:hAnsi="Times New Roman"/>
          <w:sz w:val="30"/>
          <w:szCs w:val="30"/>
          <w:lang w:eastAsia="ru-RU"/>
        </w:rPr>
        <w:t xml:space="preserve">больницы, </w:t>
      </w:r>
      <w:r w:rsidRPr="00D067DB">
        <w:rPr>
          <w:rFonts w:ascii="Times New Roman" w:hAnsi="Times New Roman"/>
          <w:sz w:val="30"/>
          <w:szCs w:val="30"/>
          <w:lang w:eastAsia="ru-RU"/>
        </w:rPr>
        <w:lastRenderedPageBreak/>
        <w:t>поликлиник</w:t>
      </w:r>
      <w:r>
        <w:rPr>
          <w:rFonts w:ascii="Times New Roman" w:hAnsi="Times New Roman"/>
          <w:sz w:val="30"/>
          <w:szCs w:val="30"/>
          <w:lang w:eastAsia="ru-RU"/>
        </w:rPr>
        <w:t>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амбулатории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дошкольные учреждения, школы, гимназия, социально-педагогический центр, центры творчества, школы искусств,</w:t>
      </w:r>
      <w:r w:rsidRPr="00D067DB">
        <w:rPr>
          <w:rFonts w:ascii="Times New Roman" w:hAnsi="Times New Roman"/>
          <w:sz w:val="30"/>
          <w:szCs w:val="30"/>
          <w:lang w:eastAsia="ru-RU"/>
        </w:rPr>
        <w:t> детски</w:t>
      </w:r>
      <w:r>
        <w:rPr>
          <w:rFonts w:ascii="Times New Roman" w:hAnsi="Times New Roman"/>
          <w:sz w:val="30"/>
          <w:szCs w:val="30"/>
          <w:lang w:eastAsia="ru-RU"/>
        </w:rPr>
        <w:t>й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дом</w:t>
      </w:r>
      <w:r>
        <w:rPr>
          <w:rFonts w:ascii="Times New Roman" w:hAnsi="Times New Roman"/>
          <w:sz w:val="30"/>
          <w:szCs w:val="30"/>
          <w:lang w:eastAsia="ru-RU"/>
        </w:rPr>
        <w:t xml:space="preserve"> семейного типа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 xml:space="preserve">центр повышения квалификации и </w:t>
      </w:r>
      <w:r w:rsidRPr="00D067DB">
        <w:rPr>
          <w:rFonts w:ascii="Times New Roman" w:hAnsi="Times New Roman"/>
          <w:sz w:val="30"/>
          <w:szCs w:val="30"/>
          <w:lang w:eastAsia="ru-RU"/>
        </w:rPr>
        <w:t>ряд учреждений культуры</w:t>
      </w:r>
      <w:r>
        <w:rPr>
          <w:rFonts w:ascii="Times New Roman" w:hAnsi="Times New Roman"/>
          <w:sz w:val="30"/>
          <w:szCs w:val="30"/>
          <w:lang w:eastAsia="ru-RU"/>
        </w:rPr>
        <w:t>, образования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спорта.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деятельность </w:t>
      </w:r>
      <w:r>
        <w:rPr>
          <w:rFonts w:ascii="Times New Roman" w:hAnsi="Times New Roman"/>
          <w:sz w:val="30"/>
          <w:szCs w:val="30"/>
        </w:rPr>
        <w:t>836,8</w:t>
      </w:r>
      <w:r w:rsidRPr="00580177">
        <w:rPr>
          <w:rFonts w:ascii="Times New Roman" w:hAnsi="Times New Roman"/>
          <w:sz w:val="30"/>
          <w:szCs w:val="30"/>
        </w:rPr>
        <w:t xml:space="preserve"> </w:t>
      </w:r>
      <w:r w:rsidRPr="00546F6F">
        <w:rPr>
          <w:rFonts w:ascii="Times New Roman" w:hAnsi="Times New Roman"/>
          <w:sz w:val="30"/>
          <w:szCs w:val="30"/>
        </w:rPr>
        <w:t>тыс. рублей (22,1%)</w:t>
      </w:r>
      <w:r w:rsidRPr="00D067DB">
        <w:rPr>
          <w:rFonts w:ascii="Times New Roman" w:hAnsi="Times New Roman"/>
          <w:sz w:val="30"/>
          <w:szCs w:val="30"/>
        </w:rPr>
        <w:t xml:space="preserve"> занимают </w:t>
      </w:r>
      <w:r>
        <w:rPr>
          <w:rFonts w:ascii="Times New Roman" w:hAnsi="Times New Roman"/>
          <w:b/>
          <w:sz w:val="30"/>
          <w:szCs w:val="30"/>
        </w:rPr>
        <w:t>межбюджетные трансферты</w:t>
      </w:r>
      <w:r w:rsidRPr="00D067DB">
        <w:rPr>
          <w:rFonts w:ascii="Times New Roman" w:hAnsi="Times New Roman"/>
          <w:sz w:val="30"/>
          <w:szCs w:val="30"/>
        </w:rPr>
        <w:t xml:space="preserve">. 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Расходы на национальную экономику</w:t>
      </w:r>
    </w:p>
    <w:p w:rsidR="00CD0C62" w:rsidRPr="00E64FBF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D067DB">
        <w:rPr>
          <w:rFonts w:ascii="Times New Roman" w:hAnsi="Times New Roman"/>
          <w:sz w:val="30"/>
          <w:szCs w:val="30"/>
        </w:rPr>
        <w:t xml:space="preserve"> 201</w:t>
      </w:r>
      <w:r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году на финансирование отраслей </w:t>
      </w:r>
      <w:r w:rsidRPr="00D067DB">
        <w:rPr>
          <w:rFonts w:ascii="Times New Roman" w:hAnsi="Times New Roman"/>
          <w:b/>
          <w:sz w:val="30"/>
          <w:szCs w:val="30"/>
        </w:rPr>
        <w:t>национальной экономики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будет направлено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3 430,5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на финансирование национальной экономики расходы на </w:t>
      </w:r>
      <w:r w:rsidRPr="00D067DB">
        <w:rPr>
          <w:rFonts w:ascii="Times New Roman" w:hAnsi="Times New Roman"/>
          <w:b/>
          <w:sz w:val="30"/>
          <w:szCs w:val="30"/>
        </w:rPr>
        <w:t>сельское хозяйство</w:t>
      </w:r>
      <w:r w:rsidRPr="00D067DB">
        <w:rPr>
          <w:rFonts w:ascii="Times New Roman" w:hAnsi="Times New Roman"/>
          <w:sz w:val="30"/>
          <w:szCs w:val="30"/>
        </w:rPr>
        <w:t xml:space="preserve"> запланированы в сумме </w:t>
      </w:r>
      <w:r>
        <w:rPr>
          <w:rFonts w:ascii="Times New Roman" w:hAnsi="Times New Roman"/>
          <w:sz w:val="30"/>
          <w:szCs w:val="30"/>
        </w:rPr>
        <w:t>2 006,7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</w:rPr>
        <w:t>транспорт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884,1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>
        <w:rPr>
          <w:rFonts w:ascii="Times New Roman" w:hAnsi="Times New Roman"/>
          <w:b/>
          <w:sz w:val="30"/>
          <w:szCs w:val="30"/>
        </w:rPr>
        <w:t>топливо и энергетика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494</w:t>
      </w:r>
      <w:r w:rsidRPr="00D067DB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>
        <w:rPr>
          <w:rFonts w:ascii="Times New Roman" w:hAnsi="Times New Roman"/>
          <w:b/>
          <w:sz w:val="30"/>
          <w:szCs w:val="30"/>
        </w:rPr>
        <w:t>другую деятельность в области национальной экономики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45,5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Жилищно-коммунальные услуги и жилищное строительство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жилищно-коммунальные услуги и жилищное строительство запланированы в сумме </w:t>
      </w:r>
      <w:r>
        <w:rPr>
          <w:rFonts w:ascii="Times New Roman" w:hAnsi="Times New Roman"/>
          <w:sz w:val="30"/>
          <w:szCs w:val="30"/>
        </w:rPr>
        <w:t>9 052,3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На </w:t>
      </w:r>
      <w:r w:rsidRPr="00D067DB">
        <w:rPr>
          <w:rFonts w:ascii="Times New Roman" w:hAnsi="Times New Roman"/>
          <w:b/>
          <w:sz w:val="30"/>
          <w:szCs w:val="30"/>
        </w:rPr>
        <w:t>жилищное строительство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>
        <w:rPr>
          <w:rFonts w:ascii="Times New Roman" w:hAnsi="Times New Roman"/>
          <w:sz w:val="30"/>
          <w:szCs w:val="30"/>
        </w:rPr>
        <w:t>399,6</w:t>
      </w:r>
      <w:r w:rsidRPr="00D067DB">
        <w:rPr>
          <w:rFonts w:ascii="Times New Roman" w:hAnsi="Times New Roman"/>
          <w:sz w:val="30"/>
          <w:szCs w:val="30"/>
        </w:rPr>
        <w:t xml:space="preserve"> тыс. рублей,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которые планируется направить на проектирование, строительство (реконструкцию) объектов инженерной и транспортной инфраструктуры для районов </w:t>
      </w:r>
      <w:r>
        <w:rPr>
          <w:rFonts w:ascii="Times New Roman" w:hAnsi="Times New Roman"/>
          <w:sz w:val="30"/>
          <w:szCs w:val="30"/>
          <w:lang w:eastAsia="ru-RU"/>
        </w:rPr>
        <w:t xml:space="preserve">новой </w:t>
      </w:r>
      <w:r w:rsidRPr="00D067DB">
        <w:rPr>
          <w:rFonts w:ascii="Times New Roman" w:hAnsi="Times New Roman"/>
          <w:sz w:val="30"/>
          <w:szCs w:val="30"/>
          <w:lang w:eastAsia="ru-RU"/>
        </w:rPr>
        <w:t>жилой застройки.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0C0B8A">
        <w:rPr>
          <w:rFonts w:ascii="Times New Roman" w:hAnsi="Times New Roman"/>
          <w:b/>
          <w:sz w:val="30"/>
          <w:szCs w:val="30"/>
          <w:lang w:eastAsia="ru-RU"/>
        </w:rPr>
        <w:t>жилищно-коммунальное хозяйство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5 228,1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благоустройство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0C0B8A">
        <w:rPr>
          <w:rFonts w:ascii="Times New Roman" w:hAnsi="Times New Roman"/>
          <w:b/>
          <w:sz w:val="30"/>
          <w:szCs w:val="30"/>
          <w:lang w:eastAsia="ru-RU"/>
        </w:rPr>
        <w:t>населенных пунктов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>– 3 107</w:t>
      </w:r>
      <w:r w:rsidRPr="00D067DB">
        <w:rPr>
          <w:rFonts w:ascii="Times New Roman" w:hAnsi="Times New Roman"/>
          <w:sz w:val="30"/>
          <w:szCs w:val="30"/>
          <w:lang w:eastAsia="ru-RU"/>
        </w:rPr>
        <w:t>,</w:t>
      </w:r>
      <w:r>
        <w:rPr>
          <w:rFonts w:ascii="Times New Roman" w:hAnsi="Times New Roman"/>
          <w:sz w:val="30"/>
          <w:szCs w:val="30"/>
          <w:lang w:eastAsia="ru-RU"/>
        </w:rPr>
        <w:t>3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другие вопросы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>
        <w:rPr>
          <w:rFonts w:ascii="Times New Roman" w:hAnsi="Times New Roman"/>
          <w:sz w:val="30"/>
          <w:szCs w:val="30"/>
          <w:lang w:eastAsia="ru-RU"/>
        </w:rPr>
        <w:t>317,3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Реализация государственной политики в области жилищного строительства направлена на улучшения жилищных условий граждан, состоящих на учете граждан нуждающихся в улучшении жилищных условий. 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Бюджетное финансирование отрасли «Здравоохранение» в 201</w:t>
      </w:r>
      <w:r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году за счет средств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составит </w:t>
      </w:r>
      <w:r>
        <w:rPr>
          <w:rFonts w:ascii="Times New Roman" w:hAnsi="Times New Roman"/>
          <w:sz w:val="30"/>
          <w:szCs w:val="30"/>
        </w:rPr>
        <w:t>15 768</w:t>
      </w:r>
      <w:r w:rsidRPr="00D067DB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5 тыс. рублей и будет направлено на медицинскую помощь населению.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proofErr w:type="gramStart"/>
      <w:r w:rsidRPr="00EC23C8">
        <w:rPr>
          <w:rFonts w:ascii="Times New Roman" w:hAnsi="Times New Roman"/>
          <w:sz w:val="30"/>
          <w:szCs w:val="30"/>
        </w:rPr>
        <w:t>Государственной программой «Здоровье народа и демографическая безопасность Республики Беларусь» на 2016-2020 годы</w:t>
      </w:r>
      <w:r>
        <w:rPr>
          <w:rFonts w:ascii="Times New Roman" w:hAnsi="Times New Roman"/>
          <w:sz w:val="30"/>
          <w:szCs w:val="30"/>
        </w:rPr>
        <w:t>»</w:t>
      </w:r>
      <w:r w:rsidRPr="00EC23C8">
        <w:rPr>
          <w:rFonts w:ascii="Times New Roman" w:hAnsi="Times New Roman"/>
          <w:sz w:val="30"/>
          <w:szCs w:val="30"/>
        </w:rPr>
        <w:t xml:space="preserve"> важнейшей задачей в настоящее время и на перспективу до 2020 года в сфере здравоохранения определено повышение эффективности системы здравоохранения, повышение качества услуг системы здравоохранения, сокращение уровня смертности, прежде всего в трудоспособном возрасте, создание условий для увеличения ожидаемой продолжительности жизни. </w:t>
      </w:r>
      <w:proofErr w:type="gramEnd"/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CD0C62" w:rsidRPr="00EC23C8" w:rsidRDefault="00CD0C62" w:rsidP="006C42C7">
      <w:pPr>
        <w:spacing w:after="0" w:line="240" w:lineRule="auto"/>
        <w:ind w:firstLine="567"/>
        <w:rPr>
          <w:rFonts w:ascii="Times New Roman" w:hAnsi="Times New Roman"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>
        <w:rPr>
          <w:rFonts w:ascii="Times New Roman" w:hAnsi="Times New Roman"/>
          <w:sz w:val="30"/>
          <w:szCs w:val="30"/>
        </w:rPr>
        <w:t>2 066,2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EC23C8">
        <w:rPr>
          <w:rFonts w:ascii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</w:t>
      </w:r>
      <w:r w:rsidRPr="00EC23C8">
        <w:rPr>
          <w:rFonts w:ascii="Times New Roman" w:hAnsi="Times New Roman"/>
          <w:sz w:val="30"/>
          <w:szCs w:val="30"/>
        </w:rPr>
        <w:t xml:space="preserve">проведение спортивных, спортивно-массовых мероприятий, физкультурно-оздоровительной и спортивно-массовой работы с населением, подготовку к </w:t>
      </w:r>
      <w:r>
        <w:rPr>
          <w:rFonts w:ascii="Times New Roman" w:hAnsi="Times New Roman"/>
          <w:sz w:val="30"/>
          <w:szCs w:val="30"/>
        </w:rPr>
        <w:t xml:space="preserve">областным, </w:t>
      </w:r>
      <w:r w:rsidRPr="00EC23C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>– функционирование специализированных учебно-спортивных учреждений.</w:t>
      </w:r>
    </w:p>
    <w:p w:rsidR="00CD0C62" w:rsidRPr="00EC23C8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>Выполнение Регионального комплекса мероприятий по реализации Государственной программы развития физической культуры и спорта в Республике Беларусь на 2016 – 2020 годы направлено на закрепление позитивной динамики в сферах оздоровления населения, развития физической культуры в учреждениях образования, детско-юношеского спорта, подготовки спортивного резерва по видам спорта.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Культура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на финансирование расходов в сфере культуры предусмотрено </w:t>
      </w:r>
      <w:r>
        <w:rPr>
          <w:rFonts w:ascii="Times New Roman" w:hAnsi="Times New Roman"/>
          <w:sz w:val="30"/>
          <w:szCs w:val="30"/>
        </w:rPr>
        <w:t>3 838,1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учреждений, проведение конкурсов, выставок, фестивалей и других мероприятий в сфере культуры, поддержку </w:t>
      </w:r>
      <w:r>
        <w:rPr>
          <w:rFonts w:ascii="Times New Roman" w:hAnsi="Times New Roman"/>
          <w:sz w:val="30"/>
          <w:szCs w:val="30"/>
          <w:lang w:eastAsia="ru-RU"/>
        </w:rPr>
        <w:t>КУКП «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Пружанская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proofErr w:type="gramStart"/>
      <w:r>
        <w:rPr>
          <w:rFonts w:ascii="Times New Roman" w:hAnsi="Times New Roman"/>
          <w:sz w:val="30"/>
          <w:szCs w:val="30"/>
          <w:lang w:eastAsia="ru-RU"/>
        </w:rPr>
        <w:t>районная</w:t>
      </w:r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киновидеосеть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>»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некоторые другие расходы.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>В пределах указанных средств будут реализовываться соответствующие мероприятия Государственной программы «Культура Беларуси» на 2016-2020 годы». Реализация данной программы направлена на повышение доступности, качества и разнообразия культурных продуктов и услуг, обеспечение сохранности историко-культурных ценностей, поддержку развития всех видов искусств и творчества, народных художественных ремесел.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образование запланированы в сумме </w:t>
      </w:r>
      <w:r>
        <w:rPr>
          <w:rFonts w:ascii="Times New Roman" w:hAnsi="Times New Roman"/>
          <w:sz w:val="30"/>
          <w:szCs w:val="30"/>
        </w:rPr>
        <w:t>27 817,4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предусмотрено </w:t>
      </w:r>
      <w:proofErr w:type="gramStart"/>
      <w:r w:rsidRPr="00D067DB">
        <w:rPr>
          <w:rFonts w:ascii="Times New Roman" w:hAnsi="Times New Roman"/>
          <w:sz w:val="30"/>
          <w:szCs w:val="30"/>
        </w:rPr>
        <w:t>на</w:t>
      </w:r>
      <w:proofErr w:type="gramEnd"/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дошкольное образование – </w:t>
      </w:r>
      <w:r>
        <w:rPr>
          <w:rFonts w:ascii="Times New Roman" w:hAnsi="Times New Roman"/>
          <w:sz w:val="30"/>
          <w:szCs w:val="30"/>
        </w:rPr>
        <w:t>6 779,0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общее среднее образование – </w:t>
      </w:r>
      <w:r>
        <w:rPr>
          <w:rFonts w:ascii="Times New Roman" w:hAnsi="Times New Roman"/>
          <w:sz w:val="30"/>
          <w:szCs w:val="30"/>
        </w:rPr>
        <w:t>17 099,6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взрослых – </w:t>
      </w:r>
      <w:r>
        <w:rPr>
          <w:rFonts w:ascii="Times New Roman" w:hAnsi="Times New Roman"/>
          <w:sz w:val="30"/>
          <w:szCs w:val="30"/>
        </w:rPr>
        <w:t>94,1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детей и молодежи – </w:t>
      </w:r>
      <w:r>
        <w:rPr>
          <w:rFonts w:ascii="Times New Roman" w:hAnsi="Times New Roman"/>
          <w:sz w:val="30"/>
          <w:szCs w:val="30"/>
        </w:rPr>
        <w:t>2 215,9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другие вопросы в области образования – </w:t>
      </w:r>
      <w:r>
        <w:rPr>
          <w:rFonts w:ascii="Times New Roman" w:hAnsi="Times New Roman"/>
          <w:sz w:val="30"/>
          <w:szCs w:val="30"/>
        </w:rPr>
        <w:t>1 628,8</w:t>
      </w:r>
      <w:r w:rsidRPr="00D067DB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>.</w:t>
      </w:r>
    </w:p>
    <w:p w:rsidR="00CD0C62" w:rsidRPr="00EC23C8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sz w:val="30"/>
          <w:szCs w:val="30"/>
        </w:rPr>
        <w:t xml:space="preserve">Целями </w:t>
      </w:r>
      <w:r>
        <w:rPr>
          <w:rFonts w:ascii="Times New Roman" w:hAnsi="Times New Roman"/>
          <w:sz w:val="30"/>
          <w:szCs w:val="30"/>
        </w:rPr>
        <w:t>Г</w:t>
      </w:r>
      <w:r w:rsidRPr="00EC23C8">
        <w:rPr>
          <w:rFonts w:ascii="Times New Roman" w:hAnsi="Times New Roman"/>
          <w:sz w:val="30"/>
          <w:szCs w:val="30"/>
        </w:rPr>
        <w:t>осударственной программы «Образование и молодежная политика» на 2016-2020 годы</w:t>
      </w:r>
      <w:r>
        <w:rPr>
          <w:rFonts w:ascii="Times New Roman" w:hAnsi="Times New Roman"/>
          <w:sz w:val="30"/>
          <w:szCs w:val="30"/>
        </w:rPr>
        <w:t>»</w:t>
      </w:r>
      <w:r w:rsidRPr="00EC23C8">
        <w:rPr>
          <w:rFonts w:ascii="Times New Roman" w:hAnsi="Times New Roman"/>
          <w:sz w:val="30"/>
          <w:szCs w:val="30"/>
        </w:rPr>
        <w:t xml:space="preserve"> определены повышение качества и доступности образования в соответствии с потребностями инновационной </w:t>
      </w:r>
      <w:r w:rsidRPr="00EC23C8">
        <w:rPr>
          <w:rFonts w:ascii="Times New Roman" w:hAnsi="Times New Roman"/>
          <w:sz w:val="30"/>
          <w:szCs w:val="30"/>
        </w:rPr>
        <w:lastRenderedPageBreak/>
        <w:t>экономики, требованиями информационного общества образовательными запросами граждан, развитие потенциала молодежи и ее вовлечение в общественно полезную деятельность.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На социальную политику в 201</w:t>
      </w:r>
      <w:r>
        <w:rPr>
          <w:rFonts w:ascii="Times New Roman" w:hAnsi="Times New Roman"/>
          <w:sz w:val="30"/>
          <w:szCs w:val="30"/>
        </w:rPr>
        <w:t xml:space="preserve">9 </w:t>
      </w:r>
      <w:r w:rsidRPr="00D067DB">
        <w:rPr>
          <w:rFonts w:ascii="Times New Roman" w:hAnsi="Times New Roman"/>
          <w:sz w:val="30"/>
          <w:szCs w:val="30"/>
        </w:rPr>
        <w:t xml:space="preserve">году 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предусмотрено </w:t>
      </w:r>
      <w:r>
        <w:rPr>
          <w:rFonts w:ascii="Times New Roman" w:hAnsi="Times New Roman"/>
          <w:sz w:val="30"/>
          <w:szCs w:val="30"/>
        </w:rPr>
        <w:t>1 933,5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За счет указанных средств предусматриваются следующие направления расходов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sz w:val="30"/>
          <w:szCs w:val="30"/>
        </w:rPr>
        <w:t>на</w:t>
      </w:r>
      <w:proofErr w:type="gramEnd"/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социальную защиту – 1 249,5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помощь семьям, воспитывающим детей – 2,0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государственную молодежную политику – 3,2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помощь в обеспечении жильем – 111,0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другие вопросы в области социальной политики – 567,8 тыс. рублей.</w:t>
      </w:r>
    </w:p>
    <w:p w:rsidR="00CD0C62" w:rsidRPr="00EC23C8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highlight w:val="yellow"/>
          <w:lang w:eastAsia="ru-RU"/>
        </w:rPr>
      </w:pPr>
      <w:r w:rsidRPr="00EC23C8">
        <w:rPr>
          <w:rFonts w:ascii="Times New Roman" w:hAnsi="Times New Roman"/>
          <w:sz w:val="30"/>
          <w:szCs w:val="30"/>
          <w:lang w:eastAsia="ru-RU"/>
        </w:rPr>
        <w:t xml:space="preserve">В соответствии с </w:t>
      </w:r>
      <w:r w:rsidRPr="00EC23C8">
        <w:rPr>
          <w:rFonts w:ascii="Times New Roman" w:hAnsi="Times New Roman"/>
          <w:sz w:val="30"/>
          <w:szCs w:val="30"/>
        </w:rPr>
        <w:t xml:space="preserve">Государственной программой о социальной защите и содействии занятости населения на 2016-2020 годы с помощью бюджетного финансирования будет обеспечено улучшение условий охраны труда, создание </w:t>
      </w:r>
      <w:proofErr w:type="spellStart"/>
      <w:r w:rsidRPr="00EC23C8">
        <w:rPr>
          <w:rFonts w:ascii="Times New Roman" w:hAnsi="Times New Roman"/>
          <w:sz w:val="30"/>
          <w:szCs w:val="30"/>
        </w:rPr>
        <w:t>безбарьерной</w:t>
      </w:r>
      <w:proofErr w:type="spellEnd"/>
      <w:r w:rsidRPr="00EC23C8">
        <w:rPr>
          <w:rFonts w:ascii="Times New Roman" w:hAnsi="Times New Roman"/>
          <w:sz w:val="30"/>
          <w:szCs w:val="30"/>
        </w:rPr>
        <w:t xml:space="preserve"> среды жизнедеятельности, обеспечени</w:t>
      </w:r>
      <w:r w:rsidRPr="00D067DB">
        <w:rPr>
          <w:rFonts w:ascii="Times New Roman" w:hAnsi="Times New Roman"/>
          <w:sz w:val="30"/>
          <w:szCs w:val="30"/>
        </w:rPr>
        <w:t>е</w:t>
      </w:r>
      <w:r w:rsidRPr="00EC23C8">
        <w:rPr>
          <w:rFonts w:ascii="Times New Roman" w:hAnsi="Times New Roman"/>
          <w:sz w:val="30"/>
          <w:szCs w:val="30"/>
        </w:rPr>
        <w:t xml:space="preserve"> социальной интеграции инвалидов и пожилых граждан.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6C42C7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  <w:r w:rsidRPr="006C42C7">
        <w:rPr>
          <w:rFonts w:ascii="Times New Roman" w:hAnsi="Times New Roman"/>
          <w:b/>
          <w:color w:val="5B9BD5"/>
          <w:sz w:val="30"/>
          <w:szCs w:val="30"/>
        </w:rPr>
        <w:t>СЕЛЬСКИЕ БЮДЖЕТЫ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Бюджеты первичного уровня образуются по принципу «один Совет – один бюджет». В каждой административно-территориальной единице каждый Совет депутатов имеет в своем распоряжении местный бюджет, средства которого он самостоятельно и независимо использует для выполнения возложенных на него задач и функций.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Сельские бюджеты</w:t>
      </w:r>
      <w:r w:rsidRPr="00D067DB">
        <w:rPr>
          <w:rFonts w:ascii="Times New Roman" w:hAnsi="Times New Roman"/>
          <w:sz w:val="30"/>
          <w:szCs w:val="30"/>
        </w:rPr>
        <w:t xml:space="preserve">, утвержденные местными Советами депутатов, сформированы по доходам </w:t>
      </w:r>
      <w:r>
        <w:rPr>
          <w:rFonts w:ascii="Times New Roman" w:hAnsi="Times New Roman"/>
          <w:sz w:val="30"/>
          <w:szCs w:val="30"/>
        </w:rPr>
        <w:t xml:space="preserve">и по расходам </w:t>
      </w:r>
      <w:r w:rsidRPr="00D067DB">
        <w:rPr>
          <w:rFonts w:ascii="Times New Roman" w:hAnsi="Times New Roman"/>
          <w:sz w:val="30"/>
          <w:szCs w:val="30"/>
        </w:rPr>
        <w:t xml:space="preserve">в общей </w:t>
      </w:r>
      <w:r w:rsidRPr="009B3FE4">
        <w:rPr>
          <w:rFonts w:ascii="Times New Roman" w:hAnsi="Times New Roman"/>
          <w:sz w:val="30"/>
          <w:szCs w:val="30"/>
        </w:rPr>
        <w:t xml:space="preserve">сумме 1 786,1 тыс. рублей. </w:t>
      </w:r>
    </w:p>
    <w:p w:rsidR="00CD0C62" w:rsidRPr="009B3FE4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 xml:space="preserve">Доходы бюджета состоят из налоговых доходов, неналоговых доходов и безвозмездных поступлений, получаемых из вышестоящих бюджетов (дотации). 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9B3FE4">
        <w:rPr>
          <w:rFonts w:ascii="Times New Roman" w:hAnsi="Times New Roman"/>
          <w:sz w:val="30"/>
          <w:szCs w:val="30"/>
        </w:rPr>
        <w:t>Основными источниками формирования собственных доходов сельских бюджетов являются подоходный налог с физических лиц и налоги на собственность.</w:t>
      </w:r>
    </w:p>
    <w:p w:rsidR="00CD0C62" w:rsidRPr="00F20863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20863">
        <w:rPr>
          <w:rFonts w:ascii="Times New Roman" w:hAnsi="Times New Roman"/>
          <w:sz w:val="30"/>
          <w:szCs w:val="30"/>
        </w:rPr>
        <w:t>Расходы</w:t>
      </w:r>
      <w:r>
        <w:rPr>
          <w:rFonts w:ascii="Times New Roman" w:hAnsi="Times New Roman"/>
          <w:sz w:val="30"/>
          <w:szCs w:val="30"/>
        </w:rPr>
        <w:t xml:space="preserve"> сельских бюджетов</w:t>
      </w:r>
      <w:r w:rsidRPr="00F20863">
        <w:rPr>
          <w:rFonts w:ascii="Times New Roman" w:hAnsi="Times New Roman"/>
          <w:sz w:val="30"/>
          <w:szCs w:val="30"/>
        </w:rPr>
        <w:t xml:space="preserve"> распределены по следующим направлениям: на содержание органов </w:t>
      </w:r>
      <w:r>
        <w:rPr>
          <w:rFonts w:ascii="Times New Roman" w:hAnsi="Times New Roman"/>
          <w:sz w:val="30"/>
          <w:szCs w:val="30"/>
        </w:rPr>
        <w:t>местного управления и самоуправления, централизованных бухгалтерий, благоустройство населенных пунктов</w:t>
      </w:r>
      <w:r w:rsidRPr="00F20863">
        <w:rPr>
          <w:rFonts w:ascii="Times New Roman" w:hAnsi="Times New Roman"/>
          <w:sz w:val="30"/>
          <w:szCs w:val="30"/>
        </w:rPr>
        <w:t xml:space="preserve">. Кроме того, предусмотрены расходы по поощрению органов территориального общественного самоуправления, на материально-техническое обеспечение советов общественных пунктов охраны правопорядка, на снос ветхих и пустующих домов с хозяйственными и </w:t>
      </w:r>
      <w:r w:rsidRPr="00F20863">
        <w:rPr>
          <w:rFonts w:ascii="Times New Roman" w:hAnsi="Times New Roman"/>
          <w:sz w:val="30"/>
          <w:szCs w:val="30"/>
        </w:rPr>
        <w:lastRenderedPageBreak/>
        <w:t xml:space="preserve">иными постройками, признанных бесхозяйными, в сельской местности, на проведение мероприятий. 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 w:rsidRPr="009B3FE4">
        <w:rPr>
          <w:rFonts w:ascii="Times New Roman" w:hAnsi="Times New Roman"/>
          <w:sz w:val="30"/>
          <w:szCs w:val="30"/>
        </w:rPr>
        <w:t xml:space="preserve">В своде сельских бюджетов в целом запланированы расходы на финансирование общегосударственной деятельности – 1 624,2 </w:t>
      </w:r>
      <w:r w:rsidRPr="00E60A88">
        <w:rPr>
          <w:rFonts w:ascii="Times New Roman" w:hAnsi="Times New Roman"/>
          <w:sz w:val="30"/>
          <w:szCs w:val="30"/>
        </w:rPr>
        <w:t xml:space="preserve">тыс. рублей, </w:t>
      </w:r>
      <w:r>
        <w:rPr>
          <w:rFonts w:ascii="Times New Roman" w:hAnsi="Times New Roman"/>
          <w:sz w:val="30"/>
          <w:szCs w:val="30"/>
        </w:rPr>
        <w:t>благоустройство населенных пунктов</w:t>
      </w:r>
      <w:r w:rsidRPr="00E60A88">
        <w:rPr>
          <w:rFonts w:ascii="Times New Roman" w:hAnsi="Times New Roman"/>
          <w:sz w:val="30"/>
          <w:szCs w:val="30"/>
        </w:rPr>
        <w:t xml:space="preserve"> – 1</w:t>
      </w:r>
      <w:r>
        <w:rPr>
          <w:rFonts w:ascii="Times New Roman" w:hAnsi="Times New Roman"/>
          <w:sz w:val="30"/>
          <w:szCs w:val="30"/>
        </w:rPr>
        <w:t>61</w:t>
      </w:r>
      <w:r w:rsidRPr="00E60A88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9</w:t>
      </w:r>
      <w:r w:rsidRPr="00E60A88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 xml:space="preserve">, в том числе </w:t>
      </w:r>
      <w:r w:rsidRPr="00A116FA">
        <w:rPr>
          <w:rFonts w:ascii="Times New Roman" w:hAnsi="Times New Roman"/>
          <w:sz w:val="30"/>
          <w:szCs w:val="30"/>
        </w:rPr>
        <w:t>расходы по ув</w:t>
      </w:r>
      <w:r w:rsidRPr="00A116FA">
        <w:rPr>
          <w:rFonts w:ascii="Times New Roman" w:hAnsi="Times New Roman"/>
          <w:bCs/>
          <w:iCs/>
          <w:sz w:val="30"/>
          <w:szCs w:val="30"/>
        </w:rPr>
        <w:t>ековечению погибших при защите Отечества и сохранению памяти о жертвах войн</w:t>
      </w:r>
      <w:r w:rsidRPr="00FB4D0F">
        <w:rPr>
          <w:rFonts w:ascii="Times New Roman" w:hAnsi="Times New Roman"/>
          <w:bCs/>
          <w:iCs/>
          <w:sz w:val="30"/>
          <w:szCs w:val="30"/>
        </w:rPr>
        <w:t xml:space="preserve"> </w:t>
      </w:r>
      <w:r>
        <w:rPr>
          <w:rFonts w:ascii="Times New Roman" w:hAnsi="Times New Roman"/>
          <w:bCs/>
          <w:iCs/>
          <w:sz w:val="30"/>
          <w:szCs w:val="30"/>
        </w:rPr>
        <w:t>– 12,0 тыс. рублей.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tab/>
        <w:t>Расчетные объемы сельских бюджетов по доходам и расходам на 2019 года составляет:</w:t>
      </w:r>
    </w:p>
    <w:p w:rsidR="00CD0C62" w:rsidRDefault="00CD0C62" w:rsidP="0087653B">
      <w:pPr>
        <w:spacing w:after="0"/>
        <w:ind w:firstLine="567"/>
        <w:jc w:val="right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  <w:t>(тыс. рублей)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3"/>
        <w:gridCol w:w="1340"/>
        <w:gridCol w:w="1375"/>
        <w:gridCol w:w="871"/>
        <w:gridCol w:w="1309"/>
        <w:gridCol w:w="830"/>
        <w:gridCol w:w="1353"/>
      </w:tblGrid>
      <w:tr w:rsidR="00CD0C62" w:rsidTr="00AB3388">
        <w:tc>
          <w:tcPr>
            <w:tcW w:w="2640" w:type="dxa"/>
            <w:vMerge w:val="restart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Наименование сельского бюджета</w:t>
            </w:r>
          </w:p>
        </w:tc>
        <w:tc>
          <w:tcPr>
            <w:tcW w:w="1340" w:type="dxa"/>
            <w:vMerge w:val="restart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Доходы</w:t>
            </w:r>
          </w:p>
        </w:tc>
        <w:tc>
          <w:tcPr>
            <w:tcW w:w="4296" w:type="dxa"/>
            <w:gridSpan w:val="4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в том числе:</w:t>
            </w:r>
          </w:p>
        </w:tc>
        <w:tc>
          <w:tcPr>
            <w:tcW w:w="1353" w:type="dxa"/>
            <w:vMerge w:val="restart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Расходы</w:t>
            </w:r>
          </w:p>
        </w:tc>
      </w:tr>
      <w:tr w:rsidR="00CD0C62" w:rsidTr="00AB3388">
        <w:tc>
          <w:tcPr>
            <w:tcW w:w="2640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  <w:tc>
          <w:tcPr>
            <w:tcW w:w="1340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  <w:tc>
          <w:tcPr>
            <w:tcW w:w="2157" w:type="dxa"/>
            <w:gridSpan w:val="2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обеспеченность бюджета собственными доходами</w:t>
            </w:r>
          </w:p>
        </w:tc>
        <w:tc>
          <w:tcPr>
            <w:tcW w:w="2139" w:type="dxa"/>
            <w:gridSpan w:val="2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средства из районного бюджета (дотация)</w:t>
            </w:r>
          </w:p>
        </w:tc>
        <w:tc>
          <w:tcPr>
            <w:tcW w:w="1353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</w:tr>
      <w:tr w:rsidR="00CD0C62" w:rsidTr="00AB3388">
        <w:tc>
          <w:tcPr>
            <w:tcW w:w="2640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  <w:tc>
          <w:tcPr>
            <w:tcW w:w="1340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сумма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%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сумма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%</w:t>
            </w:r>
          </w:p>
        </w:tc>
        <w:tc>
          <w:tcPr>
            <w:tcW w:w="1353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Великосельский</w:t>
            </w:r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 xml:space="preserve"> 99,9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68,7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  <w:lang w:val="en-US"/>
              </w:rPr>
              <w:t>68,8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31,2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31,2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 xml:space="preserve"> 99,9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Зеленевичский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101,3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67,0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66,1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34,3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33,9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101,3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Линовский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142,4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101,1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71,0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41,3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29,0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142,4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Мокровский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127,3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63,6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50,0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63,7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50,0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127,3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Новозасимовичский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74,3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47,0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63,2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27,3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36,8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74,3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Пружанский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140,5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99,9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71,1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40,6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28,9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140,5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Ружанский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477,5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120,0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25,1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357,5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74,9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477,5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Сухопольский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120,5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90,7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75,3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29,8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24,7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120,5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Хоревской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142,8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77,9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54,6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64,9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45,4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142,8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Шеневской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125,1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63,2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50,5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61,9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49,5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125,1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Шерешевский</w:t>
            </w:r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121,1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89,9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74,2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31,2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25,8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121,1</w:t>
            </w:r>
          </w:p>
        </w:tc>
      </w:tr>
      <w:tr w:rsidR="00CD0C62" w:rsidTr="00AB3388">
        <w:tc>
          <w:tcPr>
            <w:tcW w:w="26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Щерчовский</w:t>
            </w:r>
            <w:proofErr w:type="spellEnd"/>
          </w:p>
        </w:tc>
        <w:tc>
          <w:tcPr>
            <w:tcW w:w="134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113,4</w:t>
            </w: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60,3</w:t>
            </w:r>
          </w:p>
        </w:tc>
        <w:tc>
          <w:tcPr>
            <w:tcW w:w="782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53,2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53,1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46,8</w:t>
            </w:r>
          </w:p>
        </w:tc>
        <w:tc>
          <w:tcPr>
            <w:tcW w:w="1353" w:type="dxa"/>
            <w:vAlign w:val="center"/>
          </w:tcPr>
          <w:p w:rsidR="00CD0C62" w:rsidRPr="008F6904" w:rsidRDefault="00CD0C62" w:rsidP="00AB3388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113,4</w:t>
            </w:r>
          </w:p>
        </w:tc>
      </w:tr>
    </w:tbl>
    <w:p w:rsidR="00CD0C62" w:rsidRPr="00D067DB" w:rsidRDefault="00CD0C62" w:rsidP="00033A0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sectPr w:rsidR="00CD0C62" w:rsidRPr="00D067DB" w:rsidSect="00025777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"/>
      </v:shape>
    </w:pict>
  </w:numPicBullet>
  <w:abstractNum w:abstractNumId="0">
    <w:nsid w:val="063F476A"/>
    <w:multiLevelType w:val="hybridMultilevel"/>
    <w:tmpl w:val="D1B48422"/>
    <w:lvl w:ilvl="0" w:tplc="B3D6C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26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68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4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24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A1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71048C0"/>
    <w:multiLevelType w:val="hybridMultilevel"/>
    <w:tmpl w:val="0FFA52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62863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AAE3F2D"/>
    <w:multiLevelType w:val="hybridMultilevel"/>
    <w:tmpl w:val="B5E801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793"/>
    <w:rsid w:val="00000156"/>
    <w:rsid w:val="00001FCF"/>
    <w:rsid w:val="00004EFA"/>
    <w:rsid w:val="000065C5"/>
    <w:rsid w:val="00025777"/>
    <w:rsid w:val="000331D6"/>
    <w:rsid w:val="00033A0E"/>
    <w:rsid w:val="00037F9E"/>
    <w:rsid w:val="00042431"/>
    <w:rsid w:val="00047A55"/>
    <w:rsid w:val="00070BE8"/>
    <w:rsid w:val="000723FA"/>
    <w:rsid w:val="00085E99"/>
    <w:rsid w:val="00091721"/>
    <w:rsid w:val="00097EE8"/>
    <w:rsid w:val="000A0867"/>
    <w:rsid w:val="000B4670"/>
    <w:rsid w:val="000C0539"/>
    <w:rsid w:val="000C0B8A"/>
    <w:rsid w:val="000D36C2"/>
    <w:rsid w:val="000E23A0"/>
    <w:rsid w:val="000E4B47"/>
    <w:rsid w:val="000E6A36"/>
    <w:rsid w:val="000F0948"/>
    <w:rsid w:val="00106E0E"/>
    <w:rsid w:val="00110000"/>
    <w:rsid w:val="00114CC0"/>
    <w:rsid w:val="0012425C"/>
    <w:rsid w:val="001247C1"/>
    <w:rsid w:val="00127A08"/>
    <w:rsid w:val="00140993"/>
    <w:rsid w:val="00145E0A"/>
    <w:rsid w:val="0015319D"/>
    <w:rsid w:val="001614F3"/>
    <w:rsid w:val="00164844"/>
    <w:rsid w:val="00164898"/>
    <w:rsid w:val="00165AC7"/>
    <w:rsid w:val="001721EA"/>
    <w:rsid w:val="00172E74"/>
    <w:rsid w:val="00173944"/>
    <w:rsid w:val="00176724"/>
    <w:rsid w:val="0019798C"/>
    <w:rsid w:val="001A3DE5"/>
    <w:rsid w:val="001A55BB"/>
    <w:rsid w:val="001A68ED"/>
    <w:rsid w:val="001C5AC6"/>
    <w:rsid w:val="001C7DEA"/>
    <w:rsid w:val="001D2949"/>
    <w:rsid w:val="001D6568"/>
    <w:rsid w:val="001F001C"/>
    <w:rsid w:val="00200EBD"/>
    <w:rsid w:val="00203DD0"/>
    <w:rsid w:val="00205659"/>
    <w:rsid w:val="00216C0F"/>
    <w:rsid w:val="002202FD"/>
    <w:rsid w:val="0022507F"/>
    <w:rsid w:val="00230179"/>
    <w:rsid w:val="00234032"/>
    <w:rsid w:val="00234CCF"/>
    <w:rsid w:val="00247756"/>
    <w:rsid w:val="00251CF7"/>
    <w:rsid w:val="0026384C"/>
    <w:rsid w:val="0028315E"/>
    <w:rsid w:val="00283D36"/>
    <w:rsid w:val="00287C5A"/>
    <w:rsid w:val="002917DC"/>
    <w:rsid w:val="002A73D5"/>
    <w:rsid w:val="002B16DC"/>
    <w:rsid w:val="002B32AC"/>
    <w:rsid w:val="002C05CB"/>
    <w:rsid w:val="002C5148"/>
    <w:rsid w:val="002E1330"/>
    <w:rsid w:val="002E4AF3"/>
    <w:rsid w:val="002F6E4E"/>
    <w:rsid w:val="00303034"/>
    <w:rsid w:val="00323C67"/>
    <w:rsid w:val="003364D5"/>
    <w:rsid w:val="003366A5"/>
    <w:rsid w:val="00350353"/>
    <w:rsid w:val="00353D62"/>
    <w:rsid w:val="0035568B"/>
    <w:rsid w:val="00366DC5"/>
    <w:rsid w:val="00372EDA"/>
    <w:rsid w:val="00382C34"/>
    <w:rsid w:val="00385399"/>
    <w:rsid w:val="003A3D3D"/>
    <w:rsid w:val="003B518B"/>
    <w:rsid w:val="003C0F1B"/>
    <w:rsid w:val="003C1883"/>
    <w:rsid w:val="003C7AD4"/>
    <w:rsid w:val="003D37CC"/>
    <w:rsid w:val="003F0C0F"/>
    <w:rsid w:val="004008EF"/>
    <w:rsid w:val="00402141"/>
    <w:rsid w:val="00411932"/>
    <w:rsid w:val="00412947"/>
    <w:rsid w:val="00413E30"/>
    <w:rsid w:val="004152E6"/>
    <w:rsid w:val="004251E3"/>
    <w:rsid w:val="00426439"/>
    <w:rsid w:val="00452E67"/>
    <w:rsid w:val="00454AEF"/>
    <w:rsid w:val="004556D8"/>
    <w:rsid w:val="00467BC7"/>
    <w:rsid w:val="0047658C"/>
    <w:rsid w:val="00482D95"/>
    <w:rsid w:val="00482E2C"/>
    <w:rsid w:val="004973E8"/>
    <w:rsid w:val="004A5D1B"/>
    <w:rsid w:val="004A6A0B"/>
    <w:rsid w:val="004B4BAF"/>
    <w:rsid w:val="004B63BE"/>
    <w:rsid w:val="004B71A9"/>
    <w:rsid w:val="004C74C3"/>
    <w:rsid w:val="004F316B"/>
    <w:rsid w:val="004F527C"/>
    <w:rsid w:val="00502479"/>
    <w:rsid w:val="005211EF"/>
    <w:rsid w:val="00526B53"/>
    <w:rsid w:val="0053296F"/>
    <w:rsid w:val="005418DA"/>
    <w:rsid w:val="00546F6F"/>
    <w:rsid w:val="00556BAA"/>
    <w:rsid w:val="00557873"/>
    <w:rsid w:val="00563873"/>
    <w:rsid w:val="00580177"/>
    <w:rsid w:val="005856EB"/>
    <w:rsid w:val="005908E4"/>
    <w:rsid w:val="005A2E99"/>
    <w:rsid w:val="005B2974"/>
    <w:rsid w:val="005C14B2"/>
    <w:rsid w:val="005C5E12"/>
    <w:rsid w:val="005C7E3A"/>
    <w:rsid w:val="005D5B69"/>
    <w:rsid w:val="005F7862"/>
    <w:rsid w:val="00614639"/>
    <w:rsid w:val="006201FF"/>
    <w:rsid w:val="0064213A"/>
    <w:rsid w:val="00644EF0"/>
    <w:rsid w:val="0065442B"/>
    <w:rsid w:val="0066561A"/>
    <w:rsid w:val="0068098C"/>
    <w:rsid w:val="006902AD"/>
    <w:rsid w:val="006A58FB"/>
    <w:rsid w:val="006C047C"/>
    <w:rsid w:val="006C3CA8"/>
    <w:rsid w:val="006C42C7"/>
    <w:rsid w:val="006C5112"/>
    <w:rsid w:val="006D37DD"/>
    <w:rsid w:val="006E1BE1"/>
    <w:rsid w:val="006F06E8"/>
    <w:rsid w:val="007001FA"/>
    <w:rsid w:val="00707349"/>
    <w:rsid w:val="00711FFF"/>
    <w:rsid w:val="007128BF"/>
    <w:rsid w:val="00725BDE"/>
    <w:rsid w:val="007315B1"/>
    <w:rsid w:val="00733400"/>
    <w:rsid w:val="00737E45"/>
    <w:rsid w:val="007452A4"/>
    <w:rsid w:val="00751DBF"/>
    <w:rsid w:val="00767B0A"/>
    <w:rsid w:val="0078047B"/>
    <w:rsid w:val="007819F0"/>
    <w:rsid w:val="007A3D7F"/>
    <w:rsid w:val="007A67F8"/>
    <w:rsid w:val="007B24C0"/>
    <w:rsid w:val="007B631D"/>
    <w:rsid w:val="007D2BB6"/>
    <w:rsid w:val="007D3EC3"/>
    <w:rsid w:val="0080277F"/>
    <w:rsid w:val="00802B78"/>
    <w:rsid w:val="00802C22"/>
    <w:rsid w:val="00810CEA"/>
    <w:rsid w:val="0081110A"/>
    <w:rsid w:val="00820C08"/>
    <w:rsid w:val="008356C2"/>
    <w:rsid w:val="00866847"/>
    <w:rsid w:val="00874C11"/>
    <w:rsid w:val="0087611B"/>
    <w:rsid w:val="0087653B"/>
    <w:rsid w:val="008902B7"/>
    <w:rsid w:val="008959B4"/>
    <w:rsid w:val="008A3294"/>
    <w:rsid w:val="008A7570"/>
    <w:rsid w:val="008B072E"/>
    <w:rsid w:val="008B22F7"/>
    <w:rsid w:val="008B3ACC"/>
    <w:rsid w:val="008B6785"/>
    <w:rsid w:val="008E0C29"/>
    <w:rsid w:val="008E0D52"/>
    <w:rsid w:val="008F10AA"/>
    <w:rsid w:val="008F62BE"/>
    <w:rsid w:val="008F6904"/>
    <w:rsid w:val="009104A7"/>
    <w:rsid w:val="009131A1"/>
    <w:rsid w:val="00915509"/>
    <w:rsid w:val="00916A61"/>
    <w:rsid w:val="00927343"/>
    <w:rsid w:val="00927AA8"/>
    <w:rsid w:val="009401B6"/>
    <w:rsid w:val="0095411F"/>
    <w:rsid w:val="009764E7"/>
    <w:rsid w:val="009851C0"/>
    <w:rsid w:val="00993BD3"/>
    <w:rsid w:val="00996548"/>
    <w:rsid w:val="009968A6"/>
    <w:rsid w:val="009A3849"/>
    <w:rsid w:val="009B2EB5"/>
    <w:rsid w:val="009B3444"/>
    <w:rsid w:val="009B3FE4"/>
    <w:rsid w:val="009D1131"/>
    <w:rsid w:val="009D5201"/>
    <w:rsid w:val="009D5DA7"/>
    <w:rsid w:val="00A0125D"/>
    <w:rsid w:val="00A116FA"/>
    <w:rsid w:val="00A269FF"/>
    <w:rsid w:val="00A31B6F"/>
    <w:rsid w:val="00A36262"/>
    <w:rsid w:val="00A41D3A"/>
    <w:rsid w:val="00A442C0"/>
    <w:rsid w:val="00A52B80"/>
    <w:rsid w:val="00A57E4A"/>
    <w:rsid w:val="00A65981"/>
    <w:rsid w:val="00AA1B7A"/>
    <w:rsid w:val="00AB3388"/>
    <w:rsid w:val="00AB5749"/>
    <w:rsid w:val="00AE6897"/>
    <w:rsid w:val="00AE71CA"/>
    <w:rsid w:val="00B03EAB"/>
    <w:rsid w:val="00B06718"/>
    <w:rsid w:val="00B067B6"/>
    <w:rsid w:val="00B13FBE"/>
    <w:rsid w:val="00B1708D"/>
    <w:rsid w:val="00B21381"/>
    <w:rsid w:val="00B21DFC"/>
    <w:rsid w:val="00B305EB"/>
    <w:rsid w:val="00B31687"/>
    <w:rsid w:val="00B5012C"/>
    <w:rsid w:val="00B752C4"/>
    <w:rsid w:val="00B86C6D"/>
    <w:rsid w:val="00B920D0"/>
    <w:rsid w:val="00B93185"/>
    <w:rsid w:val="00BA0D80"/>
    <w:rsid w:val="00BB77D8"/>
    <w:rsid w:val="00BD5A11"/>
    <w:rsid w:val="00BD78E1"/>
    <w:rsid w:val="00C172AE"/>
    <w:rsid w:val="00C25324"/>
    <w:rsid w:val="00C27BF3"/>
    <w:rsid w:val="00C34D1A"/>
    <w:rsid w:val="00C37E79"/>
    <w:rsid w:val="00C5145C"/>
    <w:rsid w:val="00C700C2"/>
    <w:rsid w:val="00C9095C"/>
    <w:rsid w:val="00C956B4"/>
    <w:rsid w:val="00CA1F17"/>
    <w:rsid w:val="00CA6409"/>
    <w:rsid w:val="00CC54A9"/>
    <w:rsid w:val="00CD01BD"/>
    <w:rsid w:val="00CD0C62"/>
    <w:rsid w:val="00CD325B"/>
    <w:rsid w:val="00CF23FA"/>
    <w:rsid w:val="00CF364F"/>
    <w:rsid w:val="00D067DB"/>
    <w:rsid w:val="00D1146C"/>
    <w:rsid w:val="00D1330B"/>
    <w:rsid w:val="00D2028C"/>
    <w:rsid w:val="00D210E3"/>
    <w:rsid w:val="00D278F3"/>
    <w:rsid w:val="00D3457A"/>
    <w:rsid w:val="00D36D69"/>
    <w:rsid w:val="00D444CE"/>
    <w:rsid w:val="00D515CC"/>
    <w:rsid w:val="00D7485A"/>
    <w:rsid w:val="00D77465"/>
    <w:rsid w:val="00D81B33"/>
    <w:rsid w:val="00D86142"/>
    <w:rsid w:val="00D92605"/>
    <w:rsid w:val="00DA3D13"/>
    <w:rsid w:val="00DA3E84"/>
    <w:rsid w:val="00DA7CCD"/>
    <w:rsid w:val="00DC706F"/>
    <w:rsid w:val="00DD7C82"/>
    <w:rsid w:val="00DE08C2"/>
    <w:rsid w:val="00DE0E6C"/>
    <w:rsid w:val="00DE21C3"/>
    <w:rsid w:val="00DE3666"/>
    <w:rsid w:val="00DF17EC"/>
    <w:rsid w:val="00DF3CCA"/>
    <w:rsid w:val="00E0189B"/>
    <w:rsid w:val="00E023F8"/>
    <w:rsid w:val="00E1003E"/>
    <w:rsid w:val="00E2056D"/>
    <w:rsid w:val="00E3171E"/>
    <w:rsid w:val="00E34793"/>
    <w:rsid w:val="00E41F40"/>
    <w:rsid w:val="00E45BC8"/>
    <w:rsid w:val="00E535F9"/>
    <w:rsid w:val="00E60A88"/>
    <w:rsid w:val="00E63AFC"/>
    <w:rsid w:val="00E644C1"/>
    <w:rsid w:val="00E64FBF"/>
    <w:rsid w:val="00E72B2B"/>
    <w:rsid w:val="00E81347"/>
    <w:rsid w:val="00E85ED2"/>
    <w:rsid w:val="00E91E2D"/>
    <w:rsid w:val="00EB164A"/>
    <w:rsid w:val="00EB1964"/>
    <w:rsid w:val="00EB5348"/>
    <w:rsid w:val="00EB55AB"/>
    <w:rsid w:val="00EB6AED"/>
    <w:rsid w:val="00EB7211"/>
    <w:rsid w:val="00EC23C8"/>
    <w:rsid w:val="00ED571B"/>
    <w:rsid w:val="00EE06F5"/>
    <w:rsid w:val="00EE275B"/>
    <w:rsid w:val="00EE3AD3"/>
    <w:rsid w:val="00EF59C0"/>
    <w:rsid w:val="00EF5CA8"/>
    <w:rsid w:val="00F1757A"/>
    <w:rsid w:val="00F20863"/>
    <w:rsid w:val="00F2431B"/>
    <w:rsid w:val="00F2488A"/>
    <w:rsid w:val="00F24C8F"/>
    <w:rsid w:val="00F27059"/>
    <w:rsid w:val="00F40605"/>
    <w:rsid w:val="00F42ADD"/>
    <w:rsid w:val="00F43309"/>
    <w:rsid w:val="00F71B45"/>
    <w:rsid w:val="00F75D8F"/>
    <w:rsid w:val="00F80644"/>
    <w:rsid w:val="00FA1847"/>
    <w:rsid w:val="00FA2E04"/>
    <w:rsid w:val="00FB4D0F"/>
    <w:rsid w:val="00FC159F"/>
    <w:rsid w:val="00FC22A9"/>
    <w:rsid w:val="00FC4A67"/>
    <w:rsid w:val="00FC502B"/>
    <w:rsid w:val="00FD4372"/>
    <w:rsid w:val="00FD771F"/>
    <w:rsid w:val="00FD77A3"/>
    <w:rsid w:val="00FE6A52"/>
    <w:rsid w:val="00FE7BF4"/>
    <w:rsid w:val="00FF50CC"/>
    <w:rsid w:val="00FF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">
    <w:name w:val="Body Text 3"/>
    <w:basedOn w:val="a"/>
    <w:link w:val="30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">
    <w:name w:val="Body Text 3"/>
    <w:basedOn w:val="a"/>
    <w:link w:val="30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diagramData" Target="diagrams/data2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3.xml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diagramLayout" Target="diagrams/layout2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microsoft.com/office/2007/relationships/diagramDrawing" Target="diagrams/drawing1.xml"/><Relationship Id="rId22" Type="http://schemas.microsoft.com/office/2007/relationships/diagramDrawing" Target="diagrams/drawing2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nk\AppData\Local\Microsoft\Windows\INetCache\Content.MSO\C38C22A6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rvfo22500\&#1076;&#1086;&#1082;&#1091;&#1084;&#1077;&#1085;&#1090;&#1099;\2018\&#1044;&#1080;&#1072;&#1075;&#1088;&#1072;&#1084;&#1084;&#1099;\&#1057;&#1088;&#1072;&#1074;&#1085;&#1080;&#1090;&#1077;&#1083;&#1100;&#1085;&#1099;&#1081;%20&#1072;&#1085;&#1072;&#1083;&#1080;&#1079;%202018-2019%20&#1075;&#1075;-&#1089;&#1077;&#1089;&#1089;&#1080;&#1103;.xls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rvfo22500\&#1076;&#1086;&#1082;&#1091;&#1084;&#1077;&#1085;&#1090;&#1099;\2018\&#1044;&#1080;&#1072;&#1075;&#1088;&#1072;&#1084;&#1084;&#1099;\&#1057;&#1088;&#1072;&#1074;&#1085;&#1080;&#1090;&#1077;&#1083;&#1100;&#1085;&#1099;&#1081;%20&#1072;&#1085;&#1072;&#1083;&#1080;&#1079;%202018-2019%20&#1075;&#1075;-&#1089;&#1077;&#1089;&#1089;&#1080;&#1103;.xls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331-4CAE-8B70-DF0DD2A40BD8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331-4CAE-8B70-DF0DD2A40BD8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0331-4CAE-8B70-DF0DD2A40BD8}"/>
              </c:ext>
            </c:extLst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ИЗ РЕСПУБЛИКАНСКОГО БЮДЖЕТА 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0.48599999999999999</c:v>
                </c:pt>
                <c:pt idx="1">
                  <c:v>0.04</c:v>
                </c:pt>
                <c:pt idx="2">
                  <c:v>0.47399999999999998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31-4CAE-8B70-DF0DD2A40BD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7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000000000000001E-2"/>
          <c:y val="0.10084033613445378"/>
          <c:w val="0.51359999999999995"/>
          <c:h val="0.773109243697479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896-4A62-9489-8BDCAC2594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896-4A62-9489-8BDCAC2594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896-4A62-9489-8BDCAC25943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896-4A62-9489-8BDCAC25943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896-4A62-9489-8BDCAC25943D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896-4A62-9489-8BDCAC25943D}"/>
              </c:ext>
            </c:extLst>
          </c:dPt>
          <c:dLbls>
            <c:dLbl>
              <c:idx val="4"/>
              <c:layout>
                <c:manualLayout>
                  <c:x val="1.0377709529292171E-2"/>
                  <c:y val="9.29509916393569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96-4A62-9489-8BDCAC25943D}"/>
                </c:ext>
              </c:extLst>
            </c:dLbl>
            <c:dLbl>
              <c:idx val="5"/>
              <c:layout>
                <c:manualLayout>
                  <c:x val="1.7912165951675399E-2"/>
                  <c:y val="4.661630914085532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96-4A62-9489-8BDCAC25943D}"/>
                </c:ext>
              </c:extLst>
            </c:dLbl>
            <c:spPr>
              <a:noFill/>
              <a:ln w="2563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13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401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Подоходный налог</c:v>
                </c:pt>
                <c:pt idx="1">
                  <c:v>НДС</c:v>
                </c:pt>
                <c:pt idx="2">
                  <c:v>Налоги на собственность</c:v>
                </c:pt>
                <c:pt idx="3">
                  <c:v>Другие налоги от выручки от реализации товаров (работ, услуг)</c:v>
                </c:pt>
                <c:pt idx="4">
                  <c:v>Налог на прибыль</c:v>
                </c:pt>
                <c:pt idx="5">
                  <c:v>Иные налоговые доходы </c:v>
                </c:pt>
              </c:strCache>
            </c:strRef>
          </c:cat>
          <c:val>
            <c:numRef>
              <c:f>Лист1!$B$2:$B$7</c:f>
              <c:numCache>
                <c:formatCode>#,#00%</c:formatCode>
                <c:ptCount val="6"/>
                <c:pt idx="0">
                  <c:v>0.42599999999999999</c:v>
                </c:pt>
                <c:pt idx="1">
                  <c:v>0.26</c:v>
                </c:pt>
                <c:pt idx="2">
                  <c:v>0.11899999999999999</c:v>
                </c:pt>
                <c:pt idx="3">
                  <c:v>0.13800000000000001</c:v>
                </c:pt>
                <c:pt idx="4">
                  <c:v>3.6999999999999998E-2</c:v>
                </c:pt>
                <c:pt idx="5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896-4A62-9489-8BDCAC2594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631">
          <a:noFill/>
        </a:ln>
      </c:spPr>
    </c:plotArea>
    <c:legend>
      <c:legendPos val="r"/>
      <c:layout>
        <c:manualLayout>
          <c:xMode val="edge"/>
          <c:yMode val="edge"/>
          <c:x val="0.73440000000000005"/>
          <c:y val="0.13165266106442577"/>
          <c:w val="0.24160000000000001"/>
          <c:h val="0.82913165266106448"/>
        </c:manualLayout>
      </c:layout>
      <c:overlay val="0"/>
      <c:spPr>
        <a:noFill/>
        <a:ln w="25068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36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7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656765676567657E-2"/>
          <c:y val="0.11797752808988764"/>
          <c:w val="0.5082508250825083"/>
          <c:h val="0.74157303370786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D5B-405F-925B-42CB791B954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5B-405F-925B-42CB791B954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D5B-405F-925B-42CB791B954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D5B-405F-925B-42CB791B954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D5B-405F-925B-42CB791B9547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D5B-405F-925B-42CB791B9547}"/>
              </c:ext>
            </c:extLst>
          </c:dPt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BD5B-405F-925B-42CB791B9547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D5B-405F-925B-42CB791B9547}"/>
              </c:ext>
            </c:extLst>
          </c:dPt>
          <c:dLbls>
            <c:dLbl>
              <c:idx val="4"/>
              <c:layout>
                <c:manualLayout>
                  <c:x val="9.0820298951422476E-2"/>
                  <c:y val="3.26968264462614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5B-405F-925B-42CB791B9547}"/>
                </c:ext>
              </c:extLst>
            </c:dLbl>
            <c:dLbl>
              <c:idx val="5"/>
              <c:layout>
                <c:manualLayout>
                  <c:x val="7.8029574658775275E-2"/>
                  <c:y val="4.423406768254890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5B-405F-925B-42CB791B9547}"/>
                </c:ext>
              </c:extLst>
            </c:dLbl>
            <c:dLbl>
              <c:idx val="6"/>
              <c:layout>
                <c:manualLayout>
                  <c:x val="6.9885080315100462E-2"/>
                  <c:y val="7.16804360837308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5B-405F-925B-42CB791B9547}"/>
                </c:ext>
              </c:extLst>
            </c:dLbl>
            <c:spPr>
              <a:noFill/>
              <a:ln w="2713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96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Компенсация расходов государства</c:v>
                </c:pt>
                <c:pt idx="1">
                  <c:v>Доходы от приватизации</c:v>
                </c:pt>
                <c:pt idx="2">
                  <c:v>Дивиденды</c:v>
                </c:pt>
                <c:pt idx="3">
                  <c:v>Доходы от перечисления части прибыли унитарных предприятий</c:v>
                </c:pt>
                <c:pt idx="4">
                  <c:v>Доходы от сдачи в ареду земельных участков</c:v>
                </c:pt>
                <c:pt idx="5">
                  <c:v>Доходы от сдачи в ареду имущеста</c:v>
                </c:pt>
                <c:pt idx="6">
                  <c:v>Штрафы</c:v>
                </c:pt>
                <c:pt idx="7">
                  <c:v>Иные налоговые доходы </c:v>
                </c:pt>
              </c:strCache>
            </c:strRef>
          </c:cat>
          <c:val>
            <c:numRef>
              <c:f>Лист1!$B$2:$B$9</c:f>
              <c:numCache>
                <c:formatCode>#,#00%</c:formatCode>
                <c:ptCount val="8"/>
                <c:pt idx="0">
                  <c:v>0.46600000000000003</c:v>
                </c:pt>
                <c:pt idx="1">
                  <c:v>0.14499999999999999</c:v>
                </c:pt>
                <c:pt idx="2">
                  <c:v>9.0999999999999998E-2</c:v>
                </c:pt>
                <c:pt idx="3">
                  <c:v>4.9000000000000002E-2</c:v>
                </c:pt>
                <c:pt idx="4">
                  <c:v>4.7E-2</c:v>
                </c:pt>
                <c:pt idx="5">
                  <c:v>0.04</c:v>
                </c:pt>
                <c:pt idx="6">
                  <c:v>5.1999999999999998E-2</c:v>
                </c:pt>
                <c:pt idx="7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D5B-405F-925B-42CB791B95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7134">
          <a:noFill/>
        </a:ln>
      </c:spPr>
    </c:plotArea>
    <c:legend>
      <c:legendPos val="r"/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61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 w="26537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97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Структура расходов бюджета </a:t>
            </a:r>
            <a:endParaRPr lang="en-US"/>
          </a:p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Пружанского района на 2019 год                     
</a:t>
            </a:r>
          </a:p>
        </c:rich>
      </c:tx>
      <c:layout>
        <c:manualLayout>
          <c:xMode val="edge"/>
          <c:yMode val="edge"/>
          <c:x val="0.33181606838560596"/>
          <c:y val="2.9803687329781451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302778804553773"/>
          <c:y val="0.16641204733129292"/>
          <c:w val="0.68881580583796831"/>
          <c:h val="0.57997095123749187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88D-422D-BC4F-6A0F157C9703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88D-422D-BC4F-6A0F157C9703}"/>
              </c:ext>
            </c:extLst>
          </c:dPt>
          <c:dPt>
            <c:idx val="2"/>
            <c:bubble3D val="0"/>
            <c:spPr>
              <a:solidFill>
                <a:srgbClr val="0000FF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88D-422D-BC4F-6A0F157C9703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88D-422D-BC4F-6A0F157C9703}"/>
              </c:ext>
            </c:extLst>
          </c:dPt>
          <c:dPt>
            <c:idx val="4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B88D-422D-BC4F-6A0F157C9703}"/>
              </c:ext>
            </c:extLst>
          </c:dPt>
          <c:dPt>
            <c:idx val="5"/>
            <c:bubble3D val="0"/>
            <c:spPr>
              <a:solidFill>
                <a:srgbClr val="00FF0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B88D-422D-BC4F-6A0F157C9703}"/>
              </c:ext>
            </c:extLst>
          </c:dPt>
          <c:dPt>
            <c:idx val="6"/>
            <c:bubble3D val="0"/>
            <c:spPr>
              <a:solidFill>
                <a:srgbClr val="00FFFF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B88D-422D-BC4F-6A0F157C9703}"/>
              </c:ext>
            </c:extLst>
          </c:dPt>
          <c:dPt>
            <c:idx val="7"/>
            <c:bubble3D val="0"/>
            <c:spPr>
              <a:solidFill>
                <a:srgbClr val="FF000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B88D-422D-BC4F-6A0F157C9703}"/>
              </c:ext>
            </c:extLst>
          </c:dPt>
          <c:dPt>
            <c:idx val="8"/>
            <c:bubble3D val="0"/>
            <c:spPr>
              <a:solidFill>
                <a:srgbClr val="0066CC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B88D-422D-BC4F-6A0F157C9703}"/>
              </c:ext>
            </c:extLst>
          </c:dPt>
          <c:dPt>
            <c:idx val="9"/>
            <c:bubble3D val="0"/>
            <c:spPr>
              <a:solidFill>
                <a:srgbClr val="CC99FF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B88D-422D-BC4F-6A0F157C9703}"/>
              </c:ext>
            </c:extLst>
          </c:dPt>
          <c:dLbls>
            <c:dLbl>
              <c:idx val="0"/>
              <c:layout>
                <c:manualLayout>
                  <c:x val="-1.8022359693966511E-2"/>
                  <c:y val="-1.42653679917917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8D-422D-BC4F-6A0F157C9703}"/>
                </c:ext>
              </c:extLst>
            </c:dLbl>
            <c:dLbl>
              <c:idx val="1"/>
              <c:layout>
                <c:manualLayout>
                  <c:x val="3.7889952086370068E-2"/>
                  <c:y val="-5.959720151260162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8D-422D-BC4F-6A0F157C9703}"/>
                </c:ext>
              </c:extLst>
            </c:dLbl>
            <c:dLbl>
              <c:idx val="3"/>
              <c:layout>
                <c:manualLayout>
                  <c:x val="-3.8006248997440421E-2"/>
                  <c:y val="4.352406530579026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8D-422D-BC4F-6A0F157C970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'Анализ расходов 2019 (консолид)'!$A$8:$A$17</c:f>
              <c:strCache>
                <c:ptCount val="10"/>
                <c:pt idx="0">
                  <c:v>национальная оборона</c:v>
                </c:pt>
                <c:pt idx="1">
                  <c:v>охрана окружающей среды</c:v>
                </c:pt>
                <c:pt idx="2">
                  <c:v>социальная политика</c:v>
                </c:pt>
                <c:pt idx="3">
                  <c:v>физическая культура</c:v>
                </c:pt>
                <c:pt idx="4">
                  <c:v>культура</c:v>
                </c:pt>
                <c:pt idx="5">
                  <c:v>национальная экономика</c:v>
                </c:pt>
                <c:pt idx="6">
                  <c:v>общегосударственная деятельность</c:v>
                </c:pt>
                <c:pt idx="7">
                  <c:v>ЖКХ</c:v>
                </c:pt>
                <c:pt idx="8">
                  <c:v>здравоохранение</c:v>
                </c:pt>
                <c:pt idx="9">
                  <c:v>образование</c:v>
                </c:pt>
              </c:strCache>
            </c:strRef>
          </c:cat>
          <c:val>
            <c:numRef>
              <c:f>'Анализ расходов 2019 (консолид)'!$C$8:$C$17</c:f>
              <c:numCache>
                <c:formatCode>_(* #,##0.00_);_(* \(#,##0.00\);_(* "-"??_);_(@_)</c:formatCode>
                <c:ptCount val="10"/>
                <c:pt idx="0">
                  <c:v>25</c:v>
                </c:pt>
                <c:pt idx="1">
                  <c:v>14.14</c:v>
                </c:pt>
                <c:pt idx="2">
                  <c:v>1933.55</c:v>
                </c:pt>
                <c:pt idx="3">
                  <c:v>2066.1999999999998</c:v>
                </c:pt>
                <c:pt idx="4">
                  <c:v>3838.08</c:v>
                </c:pt>
                <c:pt idx="5">
                  <c:v>3430.5</c:v>
                </c:pt>
                <c:pt idx="6">
                  <c:v>4568.7</c:v>
                </c:pt>
                <c:pt idx="7">
                  <c:v>9214.2000000000007</c:v>
                </c:pt>
                <c:pt idx="8">
                  <c:v>15768.48</c:v>
                </c:pt>
                <c:pt idx="9">
                  <c:v>27817.43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B88D-422D-BC4F-6A0F157C97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5.1373128846051018E-2"/>
          <c:y val="0.76534546553773808"/>
          <c:w val="0.90082506294330578"/>
          <c:h val="0.1876717445203071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315728701569012E-2"/>
          <c:y val="8.4960790062159584E-3"/>
          <c:w val="0.50028691670161385"/>
          <c:h val="0.950186553603876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BDA46"/>
              </a:solidFill>
              <a:ln>
                <a:solidFill>
                  <a:srgbClr val="92D050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BC9-4D95-807C-2A49FC190FB1}"/>
              </c:ext>
            </c:extLst>
          </c:dPt>
          <c:dPt>
            <c:idx val="1"/>
            <c:bubble3D val="0"/>
            <c:spPr>
              <a:solidFill>
                <a:srgbClr val="F4F92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C9-4D95-807C-2A49FC190FB1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BC9-4D95-807C-2A49FC190FB1}"/>
              </c:ext>
            </c:extLst>
          </c:dPt>
          <c:dLbls>
            <c:dLbl>
              <c:idx val="1"/>
              <c:layout>
                <c:manualLayout>
                  <c:x val="3.2002250191734805E-2"/>
                  <c:y val="-0.1474395756904955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C9-4D95-807C-2A49FC190FB1}"/>
                </c:ext>
              </c:extLst>
            </c:dLbl>
            <c:spPr>
              <a:noFill/>
              <a:ln w="2923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1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0964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#,#00%</c:formatCode>
                <c:ptCount val="3"/>
                <c:pt idx="0">
                  <c:v>0.47899999999999998</c:v>
                </c:pt>
                <c:pt idx="1">
                  <c:v>4.1000000000000002E-2</c:v>
                </c:pt>
                <c:pt idx="2">
                  <c:v>0.48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C9-4D95-807C-2A49FC190F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9230">
          <a:noFill/>
        </a:ln>
      </c:spPr>
    </c:plotArea>
    <c:legend>
      <c:legendPos val="r"/>
      <c:layout>
        <c:manualLayout>
          <c:xMode val="edge"/>
          <c:yMode val="edge"/>
          <c:x val="0.53518821603927991"/>
          <c:y val="6.1302681992337162E-2"/>
          <c:w val="0.35842880523731585"/>
          <c:h val="0.88888888888888884"/>
        </c:manualLayout>
      </c:layout>
      <c:overlay val="0"/>
      <c:spPr>
        <a:noFill/>
        <a:ln w="29237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8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315728701569012E-2"/>
          <c:y val="8.4960790062159584E-3"/>
          <c:w val="0.52838242165860172"/>
          <c:h val="0.991503811240071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BDA46"/>
              </a:solidFill>
              <a:ln>
                <a:solidFill>
                  <a:srgbClr val="92D050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E8D-49B5-9944-2F2D33B7F424}"/>
              </c:ext>
            </c:extLst>
          </c:dPt>
          <c:dPt>
            <c:idx val="1"/>
            <c:bubble3D val="0"/>
            <c:spPr>
              <a:solidFill>
                <a:srgbClr val="F4F92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E8D-49B5-9944-2F2D33B7F424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E8D-49B5-9944-2F2D33B7F424}"/>
              </c:ext>
            </c:extLst>
          </c:dPt>
          <c:dLbls>
            <c:dLbl>
              <c:idx val="1"/>
              <c:layout>
                <c:manualLayout>
                  <c:x val="3.2002250191734805E-2"/>
                  <c:y val="-0.1474395756904955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8D-49B5-9944-2F2D33B7F424}"/>
                </c:ext>
              </c:extLst>
            </c:dLbl>
            <c:spPr>
              <a:noFill/>
              <a:ln w="2927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13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0979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#,#00%</c:formatCode>
                <c:ptCount val="3"/>
                <c:pt idx="0">
                  <c:v>0.52400000000000002</c:v>
                </c:pt>
                <c:pt idx="1">
                  <c:v>8.0000000000000002E-3</c:v>
                </c:pt>
                <c:pt idx="2">
                  <c:v>0.46800000000000003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8D-49B5-9944-2F2D33B7F4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9272">
          <a:noFill/>
        </a:ln>
      </c:spPr>
    </c:plotArea>
    <c:legend>
      <c:legendPos val="r"/>
      <c:layout>
        <c:manualLayout>
          <c:xMode val="edge"/>
          <c:yMode val="edge"/>
          <c:x val="0.57348242811501593"/>
          <c:y val="7.6923076923076927E-2"/>
          <c:w val="0.34984025559105431"/>
          <c:h val="0.88461538461538458"/>
        </c:manualLayout>
      </c:layout>
      <c:overlay val="0"/>
      <c:spPr>
        <a:noFill/>
        <a:ln w="29279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1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Сруктура расходов районного бюджета на 2019 год
</a:t>
            </a:r>
          </a:p>
        </c:rich>
      </c:tx>
      <c:layout>
        <c:manualLayout>
          <c:xMode val="edge"/>
          <c:yMode val="edge"/>
          <c:x val="0.25800443567229031"/>
          <c:y val="5.7735912781894626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417039211993986"/>
          <c:y val="0.15514973796214404"/>
          <c:w val="0.68881580583796831"/>
          <c:h val="0.57997095123749187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C1F3-4046-AEB1-6A24B72FA8BF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1F3-4046-AEB1-6A24B72FA8BF}"/>
              </c:ext>
            </c:extLst>
          </c:dPt>
          <c:dPt>
            <c:idx val="2"/>
            <c:bubble3D val="0"/>
            <c:spPr>
              <a:solidFill>
                <a:srgbClr val="0000FF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1F3-4046-AEB1-6A24B72FA8BF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C1F3-4046-AEB1-6A24B72FA8BF}"/>
              </c:ext>
            </c:extLst>
          </c:dPt>
          <c:dPt>
            <c:idx val="4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C1F3-4046-AEB1-6A24B72FA8BF}"/>
              </c:ext>
            </c:extLst>
          </c:dPt>
          <c:dPt>
            <c:idx val="5"/>
            <c:bubble3D val="0"/>
            <c:spPr>
              <a:solidFill>
                <a:srgbClr val="00FF0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C1F3-4046-AEB1-6A24B72FA8BF}"/>
              </c:ext>
            </c:extLst>
          </c:dPt>
          <c:dPt>
            <c:idx val="6"/>
            <c:bubble3D val="0"/>
            <c:spPr>
              <a:solidFill>
                <a:srgbClr val="00FFFF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C1F3-4046-AEB1-6A24B72FA8BF}"/>
              </c:ext>
            </c:extLst>
          </c:dPt>
          <c:dPt>
            <c:idx val="7"/>
            <c:bubble3D val="0"/>
            <c:spPr>
              <a:solidFill>
                <a:srgbClr val="FF000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C1F3-4046-AEB1-6A24B72FA8BF}"/>
              </c:ext>
            </c:extLst>
          </c:dPt>
          <c:dPt>
            <c:idx val="8"/>
            <c:bubble3D val="0"/>
            <c:spPr>
              <a:solidFill>
                <a:srgbClr val="0066CC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C1F3-4046-AEB1-6A24B72FA8BF}"/>
              </c:ext>
            </c:extLst>
          </c:dPt>
          <c:dPt>
            <c:idx val="9"/>
            <c:bubble3D val="0"/>
            <c:spPr>
              <a:solidFill>
                <a:srgbClr val="CC99FF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C1F3-4046-AEB1-6A24B72FA8BF}"/>
              </c:ext>
            </c:extLst>
          </c:dPt>
          <c:dLbls>
            <c:dLbl>
              <c:idx val="0"/>
              <c:layout>
                <c:manualLayout>
                  <c:x val="-3.2415686192458895E-2"/>
                  <c:y val="-7.9312605008343418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F3-4046-AEB1-6A24B72FA8BF}"/>
                </c:ext>
              </c:extLst>
            </c:dLbl>
            <c:dLbl>
              <c:idx val="1"/>
              <c:layout>
                <c:manualLayout>
                  <c:x val="2.9586085286726228E-2"/>
                  <c:y val="-6.1137395993439755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F3-4046-AEB1-6A24B72FA8B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F3-4046-AEB1-6A24B72FA8BF}"/>
                </c:ext>
              </c:extLst>
            </c:dLbl>
            <c:dLbl>
              <c:idx val="3"/>
              <c:layout>
                <c:manualLayout>
                  <c:x val="-3.2656474849412642E-2"/>
                  <c:y val="4.30685191068673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F3-4046-AEB1-6A24B72FA8BF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'Анализ расходов 2019'!$A$8:$A$17</c:f>
              <c:strCache>
                <c:ptCount val="10"/>
                <c:pt idx="0">
                  <c:v>национальная оборона</c:v>
                </c:pt>
                <c:pt idx="1">
                  <c:v>охрана окружающей среды</c:v>
                </c:pt>
                <c:pt idx="2">
                  <c:v>социальная политика</c:v>
                </c:pt>
                <c:pt idx="3">
                  <c:v>физическая культура</c:v>
                </c:pt>
                <c:pt idx="4">
                  <c:v>культура</c:v>
                </c:pt>
                <c:pt idx="5">
                  <c:v>национальная экономика</c:v>
                </c:pt>
                <c:pt idx="6">
                  <c:v>общегосударственная деятельность</c:v>
                </c:pt>
                <c:pt idx="7">
                  <c:v>ЖКХ</c:v>
                </c:pt>
                <c:pt idx="8">
                  <c:v>здравоохранение</c:v>
                </c:pt>
                <c:pt idx="9">
                  <c:v>образование</c:v>
                </c:pt>
              </c:strCache>
            </c:strRef>
          </c:cat>
          <c:val>
            <c:numRef>
              <c:f>'Анализ расходов 2019'!$C$8:$C$17</c:f>
              <c:numCache>
                <c:formatCode>_(* #,##0.00_);_(* \(#,##0.00\);_(* "-"??_);_(@_)</c:formatCode>
                <c:ptCount val="10"/>
                <c:pt idx="0">
                  <c:v>25</c:v>
                </c:pt>
                <c:pt idx="1">
                  <c:v>14.14</c:v>
                </c:pt>
                <c:pt idx="2">
                  <c:v>1933.55</c:v>
                </c:pt>
                <c:pt idx="3">
                  <c:v>2066.1999999999998</c:v>
                </c:pt>
                <c:pt idx="4">
                  <c:v>3838.08</c:v>
                </c:pt>
                <c:pt idx="5">
                  <c:v>3430.5</c:v>
                </c:pt>
                <c:pt idx="6">
                  <c:v>3781.29</c:v>
                </c:pt>
                <c:pt idx="7">
                  <c:v>9052.2999999999993</c:v>
                </c:pt>
                <c:pt idx="8">
                  <c:v>15768.48</c:v>
                </c:pt>
                <c:pt idx="9">
                  <c:v>27817.43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C1F3-4046-AEB1-6A24B72FA8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3.2182104340588963E-2"/>
          <c:y val="0.75768882897271428"/>
          <c:w val="0.90082506294330578"/>
          <c:h val="0.16287148266772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09FB3F-1661-4916-9AE8-DC08235264D2}" type="doc">
      <dgm:prSet loTypeId="urn:microsoft.com/office/officeart/2009/3/layout/HorizontalOrganizationChart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FFB02AF1-1ACD-4F5D-A6D4-2EEB46E410DA}">
      <dgm:prSet phldrT="[Текст]" custT="1"/>
      <dgm:spPr>
        <a:xfrm>
          <a:off x="0" y="3457097"/>
          <a:ext cx="2054440" cy="928213"/>
        </a:xfr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gm:t>
    </dgm:pt>
    <dgm:pt modelId="{E75254F7-79A6-438D-9C44-DA51F704A9C2}" type="par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615FCAF-2AD6-4F37-BBB3-6A4D6A9997AB}" type="sib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B6C29E-D68A-45F7-9F6E-C4B20FFDF858}">
      <dgm:prSet phldrT="[Текст]" custT="1"/>
      <dgm:spPr>
        <a:xfrm>
          <a:off x="2396385" y="3312472"/>
          <a:ext cx="1697884" cy="517854"/>
        </a:xfr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gm:t>
    </dgm:pt>
    <dgm:pt modelId="{A69F8697-FB03-45B4-B4DA-D156F76664E2}" type="parTrans" cxnId="{FEDF1980-7CE7-4ADB-9DE5-551080B137FB}">
      <dgm:prSet/>
      <dgm:spPr>
        <a:xfrm>
          <a:off x="2054440" y="3571399"/>
          <a:ext cx="341945" cy="34980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5C5344-C23C-4D37-BA41-7E1B700AC4F4}" type="sibTrans" cxnId="{FEDF1980-7CE7-4ADB-9DE5-551080B137F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3768783-7670-4DCC-ADC9-B6A237D9DC31}">
      <dgm:prSet phldrT="[Текст]" custT="1"/>
      <dgm:spPr>
        <a:xfrm>
          <a:off x="2396385" y="4042562"/>
          <a:ext cx="1697884" cy="517854"/>
        </a:xfr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gm:t>
    </dgm:pt>
    <dgm:pt modelId="{3FD42A42-C3FA-4082-8CE4-20562331E1F1}" type="parTrans" cxnId="{E52E1A77-2658-49A4-A3AF-EC8C7D122139}">
      <dgm:prSet/>
      <dgm:spPr>
        <a:xfrm>
          <a:off x="2054440" y="3921204"/>
          <a:ext cx="341945" cy="38028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4E9ED7C-0399-4C75-B167-E6A354930554}" type="sibTrans" cxnId="{E52E1A77-2658-49A4-A3AF-EC8C7D122139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24AADDE-4652-4F41-A9BB-65D0B84691A5}">
      <dgm:prSet phldrT="[Текст]" custT="1"/>
      <dgm:spPr>
        <a:xfrm>
          <a:off x="4433847" y="2217336"/>
          <a:ext cx="1697884" cy="517854"/>
        </a:xfr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gm:t>
    </dgm:pt>
    <dgm:pt modelId="{43AFA767-633B-4B04-B9AD-01581B897D4F}" type="parTrans" cxnId="{3972E95D-2335-468A-BCA4-70524D4BAD2D}">
      <dgm:prSet/>
      <dgm:spPr>
        <a:xfrm>
          <a:off x="4094270" y="2476263"/>
          <a:ext cx="339576" cy="182522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23365F-E834-4A64-93C4-685FF2482328}" type="sibTrans" cxnId="{3972E95D-2335-468A-BCA4-70524D4BAD2D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C305804-3E5B-4547-9B1D-D04D42545C3C}">
      <dgm:prSet custT="1"/>
      <dgm:spPr>
        <a:xfrm>
          <a:off x="4433847" y="27065"/>
          <a:ext cx="1697884" cy="517854"/>
        </a:xfr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gm:t>
    </dgm:pt>
    <dgm:pt modelId="{E0448EA3-6EA8-4D85-A10F-FD2035E7FDB5}" type="parTrans" cxnId="{D885ED2A-5245-4CFF-8220-A24A99E06411}">
      <dgm:prSet/>
      <dgm:spPr>
        <a:xfrm>
          <a:off x="4094270" y="285992"/>
          <a:ext cx="339576" cy="401549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5AFC50F-9D46-4AAE-ADED-164BF4E25056}" type="sibTrans" cxnId="{D885ED2A-5245-4CFF-8220-A24A99E06411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AE84A33-BFB3-4E39-8318-296A054B9A45}">
      <dgm:prSet custT="1"/>
      <dgm:spPr>
        <a:xfrm>
          <a:off x="4433847" y="757155"/>
          <a:ext cx="1697884" cy="517854"/>
        </a:xfr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gm:t>
    </dgm:pt>
    <dgm:pt modelId="{D296D5D6-F969-442D-8B26-CC3A3FC30168}" type="parTrans" cxnId="{801B5A87-944A-43E2-B7DC-F52D1905140B}">
      <dgm:prSet/>
      <dgm:spPr>
        <a:xfrm>
          <a:off x="4094270" y="1016083"/>
          <a:ext cx="339576" cy="32854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AEC4AB42-E712-4EC1-A3F7-98DE8BDE5DD9}" type="sibTrans" cxnId="{801B5A87-944A-43E2-B7DC-F52D1905140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B071F9B-5953-43E9-A814-BC591A1C903F}">
      <dgm:prSet custT="1"/>
      <dgm:spPr>
        <a:xfrm>
          <a:off x="4433847" y="1487246"/>
          <a:ext cx="1697884" cy="517854"/>
        </a:xfr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gm:t>
    </dgm:pt>
    <dgm:pt modelId="{D462C421-0A0B-4E9B-A05E-680C18CE430B}" type="parTrans" cxnId="{7A419DE1-A7FF-4CE2-8B58-951ECC376142}">
      <dgm:prSet/>
      <dgm:spPr>
        <a:xfrm>
          <a:off x="4094270" y="1746173"/>
          <a:ext cx="339576" cy="2555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46446EF-878B-4DC7-91A8-01267243E18A}" type="sibTrans" cxnId="{7A419DE1-A7FF-4CE2-8B58-951ECC37614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4E66B96-02D9-4A90-9AC4-96A0283C865F}">
      <dgm:prSet custT="1"/>
      <dgm:spPr>
        <a:xfrm>
          <a:off x="4433847" y="2947426"/>
          <a:ext cx="1697884" cy="517854"/>
        </a:xfr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gm:t>
    </dgm:pt>
    <dgm:pt modelId="{AF2299E1-F233-4C35-823B-B9E13951B6EC}" type="parTrans" cxnId="{60FCD6AB-5440-4E0B-B2D4-B08868E42FC2}">
      <dgm:prSet/>
      <dgm:spPr>
        <a:xfrm>
          <a:off x="4094270" y="3206354"/>
          <a:ext cx="339576" cy="109513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0725BE-4A50-4C79-98BE-42B7E91EF0F0}" type="sibTrans" cxnId="{60FCD6AB-5440-4E0B-B2D4-B08868E42FC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86EED8D-B83C-4436-B5F7-B21C8770504B}">
      <dgm:prSet custT="1"/>
      <dgm:spPr>
        <a:xfrm>
          <a:off x="4433847" y="3677517"/>
          <a:ext cx="1697884" cy="517854"/>
        </a:xfr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gm:t>
    </dgm:pt>
    <dgm:pt modelId="{CFF5810D-77EE-4004-AB41-EFCC41BA0F04}" type="parTrans" cxnId="{433A9F84-CE7D-46A8-B45C-005B7745235F}">
      <dgm:prSet/>
      <dgm:spPr>
        <a:xfrm>
          <a:off x="4094270" y="3936444"/>
          <a:ext cx="339576" cy="36504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B6687981-C92B-4E26-AC60-CED79301848D}" type="sibTrans" cxnId="{433A9F84-CE7D-46A8-B45C-005B7745235F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145F9EC3-928E-4007-9765-FAEC33EC7E8F}">
      <dgm:prSet custT="1"/>
      <dgm:spPr>
        <a:xfrm>
          <a:off x="4433847" y="4407607"/>
          <a:ext cx="1697884" cy="517854"/>
        </a:xfr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gm:t>
    </dgm:pt>
    <dgm:pt modelId="{D7775525-A862-4267-A7D1-2ECBF9DD2E04}" type="parTrans" cxnId="{B5913915-368D-49F6-8232-A958337A358C}">
      <dgm:prSet/>
      <dgm:spPr>
        <a:xfrm>
          <a:off x="4094270" y="4301490"/>
          <a:ext cx="339576" cy="36504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C4C97A-DBB0-48A5-A023-B699EF4AFABC}" type="sibTrans" cxnId="{B5913915-368D-49F6-8232-A958337A358C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DBBEE9AA-B22D-469A-A78D-C908634AA6C8}">
      <dgm:prSet custT="1"/>
      <dgm:spPr>
        <a:xfrm>
          <a:off x="4433847" y="5137698"/>
          <a:ext cx="1697884" cy="517854"/>
        </a:xfr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gm:t>
    </dgm:pt>
    <dgm:pt modelId="{75CD8D7D-CF93-4ED3-A4AA-35FC0DCE5D6E}" type="parTrans" cxnId="{7083E46B-CE84-4DA6-B783-9AE066ADF857}">
      <dgm:prSet/>
      <dgm:spPr>
        <a:xfrm>
          <a:off x="4094270" y="4301490"/>
          <a:ext cx="339576" cy="109513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4698BA63-7019-482C-9AF6-ADA8DBEEB2B6}" type="sibTrans" cxnId="{7083E46B-CE84-4DA6-B783-9AE066ADF85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62DEB12B-7951-4DA9-AEDB-52943AD70AD3}">
      <dgm:prSet custT="1"/>
      <dgm:spPr>
        <a:xfrm>
          <a:off x="4433847" y="5867788"/>
          <a:ext cx="1697884" cy="517854"/>
        </a:xfr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gm:t>
    </dgm:pt>
    <dgm:pt modelId="{38555FD0-B87B-43AA-BC3C-9FB95AF942D8}" type="parTrans" cxnId="{5CBBFBDF-A0AF-4128-B687-ABB8C92A4CE0}">
      <dgm:prSet/>
      <dgm:spPr>
        <a:xfrm>
          <a:off x="4094270" y="4301490"/>
          <a:ext cx="339576" cy="182522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440411-A887-4333-B5BF-354D350A3547}" type="sibTrans" cxnId="{5CBBFBDF-A0AF-4128-B687-ABB8C92A4CE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F0DE16A9-60CE-4F1C-BF5D-D4EAEF843CED}">
      <dgm:prSet custT="1"/>
      <dgm:spPr>
        <a:xfrm>
          <a:off x="4433847" y="6597879"/>
          <a:ext cx="1697884" cy="517854"/>
        </a:xfr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gm:t>
    </dgm:pt>
    <dgm:pt modelId="{694FD11E-F2BF-479C-95A9-DA76FB8FAB56}" type="parTrans" cxnId="{7261BB0B-4506-4894-A6F8-EF3D0BBB29F0}">
      <dgm:prSet/>
      <dgm:spPr>
        <a:xfrm>
          <a:off x="4094270" y="4301490"/>
          <a:ext cx="339576" cy="2555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53C2659-AB0F-4A0F-91CD-625417EE11A2}" type="sibTrans" cxnId="{7261BB0B-4506-4894-A6F8-EF3D0BBB29F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32F58E4D-C8CC-4766-8533-84359E827510}">
      <dgm:prSet custT="1"/>
      <dgm:spPr>
        <a:xfrm>
          <a:off x="4433847" y="7327969"/>
          <a:ext cx="1697884" cy="517854"/>
        </a:xfr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gm:t>
    </dgm:pt>
    <dgm:pt modelId="{FE93FCA9-8DE8-43D6-9607-8887855831FE}" type="parTrans" cxnId="{D0D74160-6FD5-42CD-AFD7-91B3FB4E5D46}">
      <dgm:prSet/>
      <dgm:spPr>
        <a:xfrm>
          <a:off x="4094270" y="4301490"/>
          <a:ext cx="339576" cy="32854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0E69331B-0008-4BFF-A08D-9CE726799446}" type="sibTrans" cxnId="{D0D74160-6FD5-42CD-AFD7-91B3FB4E5D46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CDA660F-1B2A-4815-91DB-4398D1541CBD}">
      <dgm:prSet custT="1"/>
      <dgm:spPr>
        <a:xfrm>
          <a:off x="4433847" y="8058059"/>
          <a:ext cx="1697884" cy="517854"/>
        </a:xfr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gm:spPr>
      <dgm:t>
        <a:bodyPr>
          <a:sp3d>
            <a:bevelB w="44450" h="50800" prst="slope"/>
          </a:sp3d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gm:t>
    </dgm:pt>
    <dgm:pt modelId="{9C8CF259-D3A7-4E24-B4DD-69E1DEC1F890}" type="parTrans" cxnId="{81B2ABB3-64E1-42C7-A812-D84AE4B043B7}">
      <dgm:prSet/>
      <dgm:spPr>
        <a:xfrm>
          <a:off x="4094270" y="4301490"/>
          <a:ext cx="339576" cy="401549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CDB1C13-5BF7-4966-8425-23248380974C}" type="sibTrans" cxnId="{81B2ABB3-64E1-42C7-A812-D84AE4B043B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281A6E3-E39A-400F-BFF2-8E8E7D228AB5}" type="pres">
      <dgm:prSet presAssocID="{B009FB3F-1661-4916-9AE8-DC08235264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76029BF-0CDA-4F2C-A329-7FDB17E2248A}" type="pres">
      <dgm:prSet presAssocID="{FFB02AF1-1ACD-4F5D-A6D4-2EEB46E410DA}" presName="hierRoot1" presStyleCnt="0">
        <dgm:presLayoutVars>
          <dgm:hierBranch val="init"/>
        </dgm:presLayoutVars>
      </dgm:prSet>
      <dgm:spPr/>
    </dgm:pt>
    <dgm:pt modelId="{6A3CC8A0-F968-45AE-A908-66B613E474A4}" type="pres">
      <dgm:prSet presAssocID="{FFB02AF1-1ACD-4F5D-A6D4-2EEB46E410DA}" presName="rootComposite1" presStyleCnt="0"/>
      <dgm:spPr/>
    </dgm:pt>
    <dgm:pt modelId="{B28A6498-7421-4369-A8C7-1CEBA3B053D2}" type="pres">
      <dgm:prSet presAssocID="{FFB02AF1-1ACD-4F5D-A6D4-2EEB46E410DA}" presName="rootText1" presStyleLbl="node0" presStyleIdx="0" presStyleCnt="1" custScaleX="121000" custScaleY="179242" custLinFactNeighborX="-2244" custLinFactNeighborY="-294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726EDC6-9EDF-4BA0-913A-1281FBDB3221}" type="pres">
      <dgm:prSet presAssocID="{FFB02AF1-1ACD-4F5D-A6D4-2EEB46E410D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8E5DE71-8297-41E4-9A1D-26429AC388AD}" type="pres">
      <dgm:prSet presAssocID="{FFB02AF1-1ACD-4F5D-A6D4-2EEB46E410DA}" presName="hierChild2" presStyleCnt="0"/>
      <dgm:spPr/>
    </dgm:pt>
    <dgm:pt modelId="{E565CD79-58E4-4768-993D-716567E41FF8}" type="pres">
      <dgm:prSet presAssocID="{A69F8697-FB03-45B4-B4DA-D156F76664E2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300ACE-A9E1-4237-8BF3-48F1A1B1850B}" type="pres">
      <dgm:prSet presAssocID="{82B6C29E-D68A-45F7-9F6E-C4B20FFDF858}" presName="hierRoot2" presStyleCnt="0">
        <dgm:presLayoutVars>
          <dgm:hierBranch val="init"/>
        </dgm:presLayoutVars>
      </dgm:prSet>
      <dgm:spPr/>
    </dgm:pt>
    <dgm:pt modelId="{E5F6266B-A273-4DA9-86DE-F6836AEE9C7D}" type="pres">
      <dgm:prSet presAssocID="{82B6C29E-D68A-45F7-9F6E-C4B20FFDF858}" presName="rootComposite" presStyleCnt="0"/>
      <dgm:spPr/>
    </dgm:pt>
    <dgm:pt modelId="{979DF160-5D3C-495E-8973-A3C9D94BD6A4}" type="pres">
      <dgm:prSet presAssocID="{82B6C29E-D68A-45F7-9F6E-C4B20FFDF858}" presName="rootText" presStyleLbl="node2" presStyleIdx="0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6B2D68-351D-4701-A493-3CFC393E7A50}" type="pres">
      <dgm:prSet presAssocID="{82B6C29E-D68A-45F7-9F6E-C4B20FFDF858}" presName="rootConnector" presStyleLbl="node2" presStyleIdx="0" presStyleCnt="2"/>
      <dgm:spPr/>
      <dgm:t>
        <a:bodyPr/>
        <a:lstStyle/>
        <a:p>
          <a:endParaRPr lang="ru-RU"/>
        </a:p>
      </dgm:t>
    </dgm:pt>
    <dgm:pt modelId="{EA486726-3F71-48CA-A248-DB0132E99B9C}" type="pres">
      <dgm:prSet presAssocID="{82B6C29E-D68A-45F7-9F6E-C4B20FFDF858}" presName="hierChild4" presStyleCnt="0"/>
      <dgm:spPr/>
    </dgm:pt>
    <dgm:pt modelId="{40F0084B-E42D-497B-BE14-8EC74DEABD0F}" type="pres">
      <dgm:prSet presAssocID="{82B6C29E-D68A-45F7-9F6E-C4B20FFDF858}" presName="hierChild5" presStyleCnt="0"/>
      <dgm:spPr/>
    </dgm:pt>
    <dgm:pt modelId="{6C3744AB-FD63-4675-9E48-1F20144209DC}" type="pres">
      <dgm:prSet presAssocID="{3FD42A42-C3FA-4082-8CE4-20562331E1F1}" presName="Name64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D6E24CB-C95D-4C07-8500-9B310B4AF3A7}" type="pres">
      <dgm:prSet presAssocID="{23768783-7670-4DCC-ADC9-B6A237D9DC31}" presName="hierRoot2" presStyleCnt="0">
        <dgm:presLayoutVars>
          <dgm:hierBranch val="init"/>
        </dgm:presLayoutVars>
      </dgm:prSet>
      <dgm:spPr/>
    </dgm:pt>
    <dgm:pt modelId="{A6E89749-0676-499D-8478-B230A8777C1C}" type="pres">
      <dgm:prSet presAssocID="{23768783-7670-4DCC-ADC9-B6A237D9DC31}" presName="rootComposite" presStyleCnt="0"/>
      <dgm:spPr/>
    </dgm:pt>
    <dgm:pt modelId="{C8B156EA-ADE0-419E-AB18-02E75A6A42CB}" type="pres">
      <dgm:prSet presAssocID="{23768783-7670-4DCC-ADC9-B6A237D9DC31}" presName="rootText" presStyleLbl="node2" presStyleIdx="1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6E0A19E-0678-4246-95F6-788A644063C8}" type="pres">
      <dgm:prSet presAssocID="{23768783-7670-4DCC-ADC9-B6A237D9DC31}" presName="rootConnector" presStyleLbl="node2" presStyleIdx="1" presStyleCnt="2"/>
      <dgm:spPr/>
      <dgm:t>
        <a:bodyPr/>
        <a:lstStyle/>
        <a:p>
          <a:endParaRPr lang="ru-RU"/>
        </a:p>
      </dgm:t>
    </dgm:pt>
    <dgm:pt modelId="{0034AB42-0908-4693-9B56-4256B672F07F}" type="pres">
      <dgm:prSet presAssocID="{23768783-7670-4DCC-ADC9-B6A237D9DC31}" presName="hierChild4" presStyleCnt="0"/>
      <dgm:spPr/>
    </dgm:pt>
    <dgm:pt modelId="{209D49E8-D09E-4A85-89A3-6C57FCB5CF31}" type="pres">
      <dgm:prSet presAssocID="{E0448EA3-6EA8-4D85-A10F-FD2035E7FDB5}" presName="Name64" presStyleLbl="parChTrans1D3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A1BBF90-07A7-4E5A-BEC3-458F1CE246C8}" type="pres">
      <dgm:prSet presAssocID="{7C305804-3E5B-4547-9B1D-D04D42545C3C}" presName="hierRoot2" presStyleCnt="0">
        <dgm:presLayoutVars>
          <dgm:hierBranch val="init"/>
        </dgm:presLayoutVars>
      </dgm:prSet>
      <dgm:spPr/>
    </dgm:pt>
    <dgm:pt modelId="{391EAEC1-B9CD-401D-AE79-A1B5EC328547}" type="pres">
      <dgm:prSet presAssocID="{7C305804-3E5B-4547-9B1D-D04D42545C3C}" presName="rootComposite" presStyleCnt="0"/>
      <dgm:spPr/>
    </dgm:pt>
    <dgm:pt modelId="{99EA0A1A-6083-4AE6-9F60-FF6015B59E1A}" type="pres">
      <dgm:prSet presAssocID="{7C305804-3E5B-4547-9B1D-D04D42545C3C}" presName="rootText" presStyleLbl="node3" presStyleIdx="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29DFB9E-B87D-4BFC-AEBD-3EB13EA0B98F}" type="pres">
      <dgm:prSet presAssocID="{7C305804-3E5B-4547-9B1D-D04D42545C3C}" presName="rootConnector" presStyleLbl="node3" presStyleIdx="0" presStyleCnt="12"/>
      <dgm:spPr/>
      <dgm:t>
        <a:bodyPr/>
        <a:lstStyle/>
        <a:p>
          <a:endParaRPr lang="ru-RU"/>
        </a:p>
      </dgm:t>
    </dgm:pt>
    <dgm:pt modelId="{A9555525-49AA-4B55-A994-C1D8F3A3D121}" type="pres">
      <dgm:prSet presAssocID="{7C305804-3E5B-4547-9B1D-D04D42545C3C}" presName="hierChild4" presStyleCnt="0"/>
      <dgm:spPr/>
    </dgm:pt>
    <dgm:pt modelId="{1ECF1A46-FA82-48E5-B6A9-BE20FE2065C8}" type="pres">
      <dgm:prSet presAssocID="{7C305804-3E5B-4547-9B1D-D04D42545C3C}" presName="hierChild5" presStyleCnt="0"/>
      <dgm:spPr/>
    </dgm:pt>
    <dgm:pt modelId="{32DA1396-B95B-4E76-A813-EFE6CB257866}" type="pres">
      <dgm:prSet presAssocID="{D296D5D6-F969-442D-8B26-CC3A3FC30168}" presName="Name64" presStyleLbl="parChTrans1D3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3B90E2F-EA36-4930-9EBB-0F6D32576E9A}" type="pres">
      <dgm:prSet presAssocID="{EAE84A33-BFB3-4E39-8318-296A054B9A45}" presName="hierRoot2" presStyleCnt="0">
        <dgm:presLayoutVars>
          <dgm:hierBranch val="init"/>
        </dgm:presLayoutVars>
      </dgm:prSet>
      <dgm:spPr/>
    </dgm:pt>
    <dgm:pt modelId="{3A681B70-7F8E-45EF-AFAC-3FE46C3752D5}" type="pres">
      <dgm:prSet presAssocID="{EAE84A33-BFB3-4E39-8318-296A054B9A45}" presName="rootComposite" presStyleCnt="0"/>
      <dgm:spPr/>
    </dgm:pt>
    <dgm:pt modelId="{437DAD72-B3E8-4C0A-9636-A3C9077AE866}" type="pres">
      <dgm:prSet presAssocID="{EAE84A33-BFB3-4E39-8318-296A054B9A45}" presName="rootText" presStyleLbl="node3" presStyleIdx="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9C47185-0C30-45B8-B6A3-ED30EB0E6B2F}" type="pres">
      <dgm:prSet presAssocID="{EAE84A33-BFB3-4E39-8318-296A054B9A45}" presName="rootConnector" presStyleLbl="node3" presStyleIdx="1" presStyleCnt="12"/>
      <dgm:spPr/>
      <dgm:t>
        <a:bodyPr/>
        <a:lstStyle/>
        <a:p>
          <a:endParaRPr lang="ru-RU"/>
        </a:p>
      </dgm:t>
    </dgm:pt>
    <dgm:pt modelId="{E2728B67-F0C8-4C66-8196-0658DC42C494}" type="pres">
      <dgm:prSet presAssocID="{EAE84A33-BFB3-4E39-8318-296A054B9A45}" presName="hierChild4" presStyleCnt="0"/>
      <dgm:spPr/>
    </dgm:pt>
    <dgm:pt modelId="{7B30D99D-CD9C-4254-A161-0B75DF467D0B}" type="pres">
      <dgm:prSet presAssocID="{EAE84A33-BFB3-4E39-8318-296A054B9A45}" presName="hierChild5" presStyleCnt="0"/>
      <dgm:spPr/>
    </dgm:pt>
    <dgm:pt modelId="{56F9009F-7467-4DB2-80D6-65EEC47D59A3}" type="pres">
      <dgm:prSet presAssocID="{D462C421-0A0B-4E9B-A05E-680C18CE430B}" presName="Name64" presStyleLbl="parChTrans1D3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8C17449-A79C-43C2-A1EB-64D6739E7F47}" type="pres">
      <dgm:prSet presAssocID="{2B071F9B-5953-43E9-A814-BC591A1C903F}" presName="hierRoot2" presStyleCnt="0">
        <dgm:presLayoutVars>
          <dgm:hierBranch val="init"/>
        </dgm:presLayoutVars>
      </dgm:prSet>
      <dgm:spPr/>
    </dgm:pt>
    <dgm:pt modelId="{18E65DD1-815F-45D8-B0E7-9CB4AB77E747}" type="pres">
      <dgm:prSet presAssocID="{2B071F9B-5953-43E9-A814-BC591A1C903F}" presName="rootComposite" presStyleCnt="0"/>
      <dgm:spPr/>
    </dgm:pt>
    <dgm:pt modelId="{00BA40A5-48A7-46FF-8DA7-59B0708DD9D3}" type="pres">
      <dgm:prSet presAssocID="{2B071F9B-5953-43E9-A814-BC591A1C903F}" presName="rootText" presStyleLbl="node3" presStyleIdx="2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EAA8B81-8D68-4FC9-BEB5-A27467A6E08A}" type="pres">
      <dgm:prSet presAssocID="{2B071F9B-5953-43E9-A814-BC591A1C903F}" presName="rootConnector" presStyleLbl="node3" presStyleIdx="2" presStyleCnt="12"/>
      <dgm:spPr/>
      <dgm:t>
        <a:bodyPr/>
        <a:lstStyle/>
        <a:p>
          <a:endParaRPr lang="ru-RU"/>
        </a:p>
      </dgm:t>
    </dgm:pt>
    <dgm:pt modelId="{229BB32E-ED0D-41BF-83D6-5A50ED045680}" type="pres">
      <dgm:prSet presAssocID="{2B071F9B-5953-43E9-A814-BC591A1C903F}" presName="hierChild4" presStyleCnt="0"/>
      <dgm:spPr/>
    </dgm:pt>
    <dgm:pt modelId="{21F7DB4D-17C9-47D5-A3DB-B4DA80EF888B}" type="pres">
      <dgm:prSet presAssocID="{2B071F9B-5953-43E9-A814-BC591A1C903F}" presName="hierChild5" presStyleCnt="0"/>
      <dgm:spPr/>
    </dgm:pt>
    <dgm:pt modelId="{ED03712E-6842-45E6-917B-D0F0AF885515}" type="pres">
      <dgm:prSet presAssocID="{43AFA767-633B-4B04-B9AD-01581B897D4F}" presName="Name64" presStyleLbl="parChTrans1D3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B19D96-DAB9-4995-BE15-FB4F7C924B0B}" type="pres">
      <dgm:prSet presAssocID="{724AADDE-4652-4F41-A9BB-65D0B84691A5}" presName="hierRoot2" presStyleCnt="0">
        <dgm:presLayoutVars>
          <dgm:hierBranch val="init"/>
        </dgm:presLayoutVars>
      </dgm:prSet>
      <dgm:spPr/>
    </dgm:pt>
    <dgm:pt modelId="{9399ED5E-CBFD-4392-B9F1-2C96F46FBE76}" type="pres">
      <dgm:prSet presAssocID="{724AADDE-4652-4F41-A9BB-65D0B84691A5}" presName="rootComposite" presStyleCnt="0"/>
      <dgm:spPr/>
    </dgm:pt>
    <dgm:pt modelId="{8B766186-3197-4575-9A23-B83AEA69DC28}" type="pres">
      <dgm:prSet presAssocID="{724AADDE-4652-4F41-A9BB-65D0B84691A5}" presName="rootText" presStyleLbl="node3" presStyleIdx="3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0CCDBD8-3BBA-412F-A0B0-FE7823DDF871}" type="pres">
      <dgm:prSet presAssocID="{724AADDE-4652-4F41-A9BB-65D0B84691A5}" presName="rootConnector" presStyleLbl="node3" presStyleIdx="3" presStyleCnt="12"/>
      <dgm:spPr/>
      <dgm:t>
        <a:bodyPr/>
        <a:lstStyle/>
        <a:p>
          <a:endParaRPr lang="ru-RU"/>
        </a:p>
      </dgm:t>
    </dgm:pt>
    <dgm:pt modelId="{5849C783-1F4C-4536-A83A-6ADFB83350BE}" type="pres">
      <dgm:prSet presAssocID="{724AADDE-4652-4F41-A9BB-65D0B84691A5}" presName="hierChild4" presStyleCnt="0"/>
      <dgm:spPr/>
    </dgm:pt>
    <dgm:pt modelId="{1E469655-92CD-4EFB-BD27-C987D2FA4657}" type="pres">
      <dgm:prSet presAssocID="{724AADDE-4652-4F41-A9BB-65D0B84691A5}" presName="hierChild5" presStyleCnt="0"/>
      <dgm:spPr/>
    </dgm:pt>
    <dgm:pt modelId="{7CD90DB9-F700-4090-AAC0-4E81FD52B943}" type="pres">
      <dgm:prSet presAssocID="{AF2299E1-F233-4C35-823B-B9E13951B6EC}" presName="Name64" presStyleLbl="parChTrans1D3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21FF5B0-1423-43F0-8ABA-DED606E4BF04}" type="pres">
      <dgm:prSet presAssocID="{84E66B96-02D9-4A90-9AC4-96A0283C865F}" presName="hierRoot2" presStyleCnt="0">
        <dgm:presLayoutVars>
          <dgm:hierBranch val="init"/>
        </dgm:presLayoutVars>
      </dgm:prSet>
      <dgm:spPr/>
    </dgm:pt>
    <dgm:pt modelId="{2888CEA4-F894-4C7F-9B8D-AFB3BDE79BEA}" type="pres">
      <dgm:prSet presAssocID="{84E66B96-02D9-4A90-9AC4-96A0283C865F}" presName="rootComposite" presStyleCnt="0"/>
      <dgm:spPr/>
    </dgm:pt>
    <dgm:pt modelId="{8BD76FAF-4E50-4B93-9228-6B5BBC845D9F}" type="pres">
      <dgm:prSet presAssocID="{84E66B96-02D9-4A90-9AC4-96A0283C865F}" presName="rootText" presStyleLbl="node3" presStyleIdx="4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0E850CA-687B-4B36-86EA-15F2E7553B3D}" type="pres">
      <dgm:prSet presAssocID="{84E66B96-02D9-4A90-9AC4-96A0283C865F}" presName="rootConnector" presStyleLbl="node3" presStyleIdx="4" presStyleCnt="12"/>
      <dgm:spPr/>
      <dgm:t>
        <a:bodyPr/>
        <a:lstStyle/>
        <a:p>
          <a:endParaRPr lang="ru-RU"/>
        </a:p>
      </dgm:t>
    </dgm:pt>
    <dgm:pt modelId="{42637589-3F5A-4A54-A5EB-4E0CC559B2E2}" type="pres">
      <dgm:prSet presAssocID="{84E66B96-02D9-4A90-9AC4-96A0283C865F}" presName="hierChild4" presStyleCnt="0"/>
      <dgm:spPr/>
    </dgm:pt>
    <dgm:pt modelId="{1A12479A-D51F-473A-9EF0-AA3D50EA277F}" type="pres">
      <dgm:prSet presAssocID="{84E66B96-02D9-4A90-9AC4-96A0283C865F}" presName="hierChild5" presStyleCnt="0"/>
      <dgm:spPr/>
    </dgm:pt>
    <dgm:pt modelId="{196C9283-7558-49B5-98CB-3D8CE3E7118A}" type="pres">
      <dgm:prSet presAssocID="{CFF5810D-77EE-4004-AB41-EFCC41BA0F04}" presName="Name64" presStyleLbl="parChTrans1D3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C210527-446F-4933-A4E3-1C090F296E39}" type="pres">
      <dgm:prSet presAssocID="{586EED8D-B83C-4436-B5F7-B21C8770504B}" presName="hierRoot2" presStyleCnt="0">
        <dgm:presLayoutVars>
          <dgm:hierBranch val="init"/>
        </dgm:presLayoutVars>
      </dgm:prSet>
      <dgm:spPr/>
    </dgm:pt>
    <dgm:pt modelId="{BAF54F08-6DE8-43FB-9CD3-3417FF491BEB}" type="pres">
      <dgm:prSet presAssocID="{586EED8D-B83C-4436-B5F7-B21C8770504B}" presName="rootComposite" presStyleCnt="0"/>
      <dgm:spPr/>
    </dgm:pt>
    <dgm:pt modelId="{547CFD1A-BD92-4D1C-BF1D-35CFBF4D6F2B}" type="pres">
      <dgm:prSet presAssocID="{586EED8D-B83C-4436-B5F7-B21C8770504B}" presName="rootText" presStyleLbl="node3" presStyleIdx="5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7F5D6B-C520-47F0-BE5F-FA6B40519A99}" type="pres">
      <dgm:prSet presAssocID="{586EED8D-B83C-4436-B5F7-B21C8770504B}" presName="rootConnector" presStyleLbl="node3" presStyleIdx="5" presStyleCnt="12"/>
      <dgm:spPr/>
      <dgm:t>
        <a:bodyPr/>
        <a:lstStyle/>
        <a:p>
          <a:endParaRPr lang="ru-RU"/>
        </a:p>
      </dgm:t>
    </dgm:pt>
    <dgm:pt modelId="{45DA77A6-EF46-41B5-B41A-BCB4F0E14AD6}" type="pres">
      <dgm:prSet presAssocID="{586EED8D-B83C-4436-B5F7-B21C8770504B}" presName="hierChild4" presStyleCnt="0"/>
      <dgm:spPr/>
    </dgm:pt>
    <dgm:pt modelId="{6DCFD962-9446-4D96-9423-894433E63C1A}" type="pres">
      <dgm:prSet presAssocID="{586EED8D-B83C-4436-B5F7-B21C8770504B}" presName="hierChild5" presStyleCnt="0"/>
      <dgm:spPr/>
    </dgm:pt>
    <dgm:pt modelId="{319008AB-64F3-4407-A6A2-5077DF80B914}" type="pres">
      <dgm:prSet presAssocID="{D7775525-A862-4267-A7D1-2ECBF9DD2E04}" presName="Name64" presStyleLbl="parChTrans1D3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ACE7BF4-CFF1-4553-B4BF-186270B9FAA4}" type="pres">
      <dgm:prSet presAssocID="{145F9EC3-928E-4007-9765-FAEC33EC7E8F}" presName="hierRoot2" presStyleCnt="0">
        <dgm:presLayoutVars>
          <dgm:hierBranch val="init"/>
        </dgm:presLayoutVars>
      </dgm:prSet>
      <dgm:spPr/>
    </dgm:pt>
    <dgm:pt modelId="{6BA9F0B2-4AA1-4017-8717-B3FF15A414F9}" type="pres">
      <dgm:prSet presAssocID="{145F9EC3-928E-4007-9765-FAEC33EC7E8F}" presName="rootComposite" presStyleCnt="0"/>
      <dgm:spPr/>
    </dgm:pt>
    <dgm:pt modelId="{567D4F1E-61B4-4D8D-9BAE-BB306375F4F7}" type="pres">
      <dgm:prSet presAssocID="{145F9EC3-928E-4007-9765-FAEC33EC7E8F}" presName="rootText" presStyleLbl="node3" presStyleIdx="6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5479A7B-B906-488A-BE19-D7F5F245B4AF}" type="pres">
      <dgm:prSet presAssocID="{145F9EC3-928E-4007-9765-FAEC33EC7E8F}" presName="rootConnector" presStyleLbl="node3" presStyleIdx="6" presStyleCnt="12"/>
      <dgm:spPr/>
      <dgm:t>
        <a:bodyPr/>
        <a:lstStyle/>
        <a:p>
          <a:endParaRPr lang="ru-RU"/>
        </a:p>
      </dgm:t>
    </dgm:pt>
    <dgm:pt modelId="{99162526-5B1D-4A6C-BB1B-97E6755B4C79}" type="pres">
      <dgm:prSet presAssocID="{145F9EC3-928E-4007-9765-FAEC33EC7E8F}" presName="hierChild4" presStyleCnt="0"/>
      <dgm:spPr/>
    </dgm:pt>
    <dgm:pt modelId="{1AC21957-A333-4E64-9241-787A24B57767}" type="pres">
      <dgm:prSet presAssocID="{145F9EC3-928E-4007-9765-FAEC33EC7E8F}" presName="hierChild5" presStyleCnt="0"/>
      <dgm:spPr/>
    </dgm:pt>
    <dgm:pt modelId="{7364070C-8817-4F5B-8A47-0B9BE604E68C}" type="pres">
      <dgm:prSet presAssocID="{75CD8D7D-CF93-4ED3-A4AA-35FC0DCE5D6E}" presName="Name64" presStyleLbl="parChTrans1D3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F20802F-1B5D-48FD-ABD4-7C434C17BBE7}" type="pres">
      <dgm:prSet presAssocID="{DBBEE9AA-B22D-469A-A78D-C908634AA6C8}" presName="hierRoot2" presStyleCnt="0">
        <dgm:presLayoutVars>
          <dgm:hierBranch val="init"/>
        </dgm:presLayoutVars>
      </dgm:prSet>
      <dgm:spPr/>
    </dgm:pt>
    <dgm:pt modelId="{3FE3CE57-31BC-45B3-86F2-384853C53C9C}" type="pres">
      <dgm:prSet presAssocID="{DBBEE9AA-B22D-469A-A78D-C908634AA6C8}" presName="rootComposite" presStyleCnt="0"/>
      <dgm:spPr/>
    </dgm:pt>
    <dgm:pt modelId="{9D5596FE-E459-4ACD-B4B4-D78F06226B09}" type="pres">
      <dgm:prSet presAssocID="{DBBEE9AA-B22D-469A-A78D-C908634AA6C8}" presName="rootText" presStyleLbl="node3" presStyleIdx="7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B231FF-782D-4BA8-9226-B0B9EE39E416}" type="pres">
      <dgm:prSet presAssocID="{DBBEE9AA-B22D-469A-A78D-C908634AA6C8}" presName="rootConnector" presStyleLbl="node3" presStyleIdx="7" presStyleCnt="12"/>
      <dgm:spPr/>
      <dgm:t>
        <a:bodyPr/>
        <a:lstStyle/>
        <a:p>
          <a:endParaRPr lang="ru-RU"/>
        </a:p>
      </dgm:t>
    </dgm:pt>
    <dgm:pt modelId="{CEAF5D99-3808-469C-84E8-08A92625B5AF}" type="pres">
      <dgm:prSet presAssocID="{DBBEE9AA-B22D-469A-A78D-C908634AA6C8}" presName="hierChild4" presStyleCnt="0"/>
      <dgm:spPr/>
    </dgm:pt>
    <dgm:pt modelId="{87C6ACA0-1F9A-48A7-B4DC-427012509D6E}" type="pres">
      <dgm:prSet presAssocID="{DBBEE9AA-B22D-469A-A78D-C908634AA6C8}" presName="hierChild5" presStyleCnt="0"/>
      <dgm:spPr/>
    </dgm:pt>
    <dgm:pt modelId="{57480E90-1C4C-4C4A-A026-D9BAA83C191C}" type="pres">
      <dgm:prSet presAssocID="{38555FD0-B87B-43AA-BC3C-9FB95AF942D8}" presName="Name64" presStyleLbl="parChTrans1D3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9B7D6A2-3087-49C3-AC23-DFF78A6C0CD6}" type="pres">
      <dgm:prSet presAssocID="{62DEB12B-7951-4DA9-AEDB-52943AD70AD3}" presName="hierRoot2" presStyleCnt="0">
        <dgm:presLayoutVars>
          <dgm:hierBranch val="init"/>
        </dgm:presLayoutVars>
      </dgm:prSet>
      <dgm:spPr/>
    </dgm:pt>
    <dgm:pt modelId="{A309437D-1C5F-4E4B-B232-22F5D8D695E3}" type="pres">
      <dgm:prSet presAssocID="{62DEB12B-7951-4DA9-AEDB-52943AD70AD3}" presName="rootComposite" presStyleCnt="0"/>
      <dgm:spPr/>
    </dgm:pt>
    <dgm:pt modelId="{6FB0F370-4D27-45F7-859E-FE642BC1E577}" type="pres">
      <dgm:prSet presAssocID="{62DEB12B-7951-4DA9-AEDB-52943AD70AD3}" presName="rootText" presStyleLbl="node3" presStyleIdx="8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CF31D66-6AF7-4583-90C5-22F2BD9EFA34}" type="pres">
      <dgm:prSet presAssocID="{62DEB12B-7951-4DA9-AEDB-52943AD70AD3}" presName="rootConnector" presStyleLbl="node3" presStyleIdx="8" presStyleCnt="12"/>
      <dgm:spPr/>
      <dgm:t>
        <a:bodyPr/>
        <a:lstStyle/>
        <a:p>
          <a:endParaRPr lang="ru-RU"/>
        </a:p>
      </dgm:t>
    </dgm:pt>
    <dgm:pt modelId="{9B5EEC78-EF1D-43F7-8755-8E3AE31989A3}" type="pres">
      <dgm:prSet presAssocID="{62DEB12B-7951-4DA9-AEDB-52943AD70AD3}" presName="hierChild4" presStyleCnt="0"/>
      <dgm:spPr/>
    </dgm:pt>
    <dgm:pt modelId="{6A3D4ADB-EB7C-48AB-865E-3FCA42C6777E}" type="pres">
      <dgm:prSet presAssocID="{62DEB12B-7951-4DA9-AEDB-52943AD70AD3}" presName="hierChild5" presStyleCnt="0"/>
      <dgm:spPr/>
    </dgm:pt>
    <dgm:pt modelId="{05592CA1-7C84-45E9-8F12-A7BE48D58FFF}" type="pres">
      <dgm:prSet presAssocID="{694FD11E-F2BF-479C-95A9-DA76FB8FAB56}" presName="Name64" presStyleLbl="parChTrans1D3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7A178ED-9B2D-4941-B531-F22165487EB2}" type="pres">
      <dgm:prSet presAssocID="{F0DE16A9-60CE-4F1C-BF5D-D4EAEF843CED}" presName="hierRoot2" presStyleCnt="0">
        <dgm:presLayoutVars>
          <dgm:hierBranch val="init"/>
        </dgm:presLayoutVars>
      </dgm:prSet>
      <dgm:spPr/>
    </dgm:pt>
    <dgm:pt modelId="{DD5842F8-ABD4-40C1-96A8-1B14B7DD4608}" type="pres">
      <dgm:prSet presAssocID="{F0DE16A9-60CE-4F1C-BF5D-D4EAEF843CED}" presName="rootComposite" presStyleCnt="0"/>
      <dgm:spPr/>
    </dgm:pt>
    <dgm:pt modelId="{D45FEEC5-2A3C-4CE4-8E28-0E5E824D7500}" type="pres">
      <dgm:prSet presAssocID="{F0DE16A9-60CE-4F1C-BF5D-D4EAEF843CED}" presName="rootText" presStyleLbl="node3" presStyleIdx="9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A588E66-B100-4A4C-BAB0-EA2432519C77}" type="pres">
      <dgm:prSet presAssocID="{F0DE16A9-60CE-4F1C-BF5D-D4EAEF843CED}" presName="rootConnector" presStyleLbl="node3" presStyleIdx="9" presStyleCnt="12"/>
      <dgm:spPr/>
      <dgm:t>
        <a:bodyPr/>
        <a:lstStyle/>
        <a:p>
          <a:endParaRPr lang="ru-RU"/>
        </a:p>
      </dgm:t>
    </dgm:pt>
    <dgm:pt modelId="{A688D572-AE77-4B0C-B158-7E21F516D63F}" type="pres">
      <dgm:prSet presAssocID="{F0DE16A9-60CE-4F1C-BF5D-D4EAEF843CED}" presName="hierChild4" presStyleCnt="0"/>
      <dgm:spPr/>
    </dgm:pt>
    <dgm:pt modelId="{F9F8DDFC-A24E-4855-B28D-B25D74F5256C}" type="pres">
      <dgm:prSet presAssocID="{F0DE16A9-60CE-4F1C-BF5D-D4EAEF843CED}" presName="hierChild5" presStyleCnt="0"/>
      <dgm:spPr/>
    </dgm:pt>
    <dgm:pt modelId="{CE356C35-C986-4088-A361-550547DB0B3B}" type="pres">
      <dgm:prSet presAssocID="{FE93FCA9-8DE8-43D6-9607-8887855831FE}" presName="Name64" presStyleLbl="parChTrans1D3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ABC103B-99E1-4E97-96E8-EA605CBADB9F}" type="pres">
      <dgm:prSet presAssocID="{32F58E4D-C8CC-4766-8533-84359E827510}" presName="hierRoot2" presStyleCnt="0">
        <dgm:presLayoutVars>
          <dgm:hierBranch val="init"/>
        </dgm:presLayoutVars>
      </dgm:prSet>
      <dgm:spPr/>
    </dgm:pt>
    <dgm:pt modelId="{0A7CDA19-4519-4FE0-81E2-56A1FA978516}" type="pres">
      <dgm:prSet presAssocID="{32F58E4D-C8CC-4766-8533-84359E827510}" presName="rootComposite" presStyleCnt="0"/>
      <dgm:spPr/>
    </dgm:pt>
    <dgm:pt modelId="{5071C859-C199-4EC6-B43A-5E2B277DDA30}" type="pres">
      <dgm:prSet presAssocID="{32F58E4D-C8CC-4766-8533-84359E827510}" presName="rootText" presStyleLbl="node3" presStyleIdx="1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BAF9EF1-08C0-4ACD-B84E-CEA1FDD60D28}" type="pres">
      <dgm:prSet presAssocID="{32F58E4D-C8CC-4766-8533-84359E827510}" presName="rootConnector" presStyleLbl="node3" presStyleIdx="10" presStyleCnt="12"/>
      <dgm:spPr/>
      <dgm:t>
        <a:bodyPr/>
        <a:lstStyle/>
        <a:p>
          <a:endParaRPr lang="ru-RU"/>
        </a:p>
      </dgm:t>
    </dgm:pt>
    <dgm:pt modelId="{1255C651-0155-4475-A4DE-3C57BB5936E5}" type="pres">
      <dgm:prSet presAssocID="{32F58E4D-C8CC-4766-8533-84359E827510}" presName="hierChild4" presStyleCnt="0"/>
      <dgm:spPr/>
    </dgm:pt>
    <dgm:pt modelId="{174C3A5F-9C28-4E4E-9DC1-95023CBA9B2B}" type="pres">
      <dgm:prSet presAssocID="{32F58E4D-C8CC-4766-8533-84359E827510}" presName="hierChild5" presStyleCnt="0"/>
      <dgm:spPr/>
    </dgm:pt>
    <dgm:pt modelId="{4C83A39D-DCAD-4BD1-9F20-DBFC66910520}" type="pres">
      <dgm:prSet presAssocID="{9C8CF259-D3A7-4E24-B4DD-69E1DEC1F890}" presName="Name64" presStyleLbl="parChTrans1D3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C295F99-8622-4D28-A6D5-64133D849464}" type="pres">
      <dgm:prSet presAssocID="{5CDA660F-1B2A-4815-91DB-4398D1541CBD}" presName="hierRoot2" presStyleCnt="0">
        <dgm:presLayoutVars>
          <dgm:hierBranch val="init"/>
        </dgm:presLayoutVars>
      </dgm:prSet>
      <dgm:spPr/>
    </dgm:pt>
    <dgm:pt modelId="{7C2195CA-EEBA-497E-B1CC-26A7CC1B69C2}" type="pres">
      <dgm:prSet presAssocID="{5CDA660F-1B2A-4815-91DB-4398D1541CBD}" presName="rootComposite" presStyleCnt="0"/>
      <dgm:spPr/>
    </dgm:pt>
    <dgm:pt modelId="{59B67BFC-4CC0-40C9-813C-1A0AA0FD30A6}" type="pres">
      <dgm:prSet presAssocID="{5CDA660F-1B2A-4815-91DB-4398D1541CBD}" presName="rootText" presStyleLbl="node3" presStyleIdx="1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A460CC2-D082-4F1C-B18C-02C5116455B2}" type="pres">
      <dgm:prSet presAssocID="{5CDA660F-1B2A-4815-91DB-4398D1541CBD}" presName="rootConnector" presStyleLbl="node3" presStyleIdx="11" presStyleCnt="12"/>
      <dgm:spPr/>
      <dgm:t>
        <a:bodyPr/>
        <a:lstStyle/>
        <a:p>
          <a:endParaRPr lang="ru-RU"/>
        </a:p>
      </dgm:t>
    </dgm:pt>
    <dgm:pt modelId="{1FCD127D-EE5A-43BD-A792-2CC3BD114E6D}" type="pres">
      <dgm:prSet presAssocID="{5CDA660F-1B2A-4815-91DB-4398D1541CBD}" presName="hierChild4" presStyleCnt="0"/>
      <dgm:spPr/>
    </dgm:pt>
    <dgm:pt modelId="{55AD76AC-A863-422A-990A-3B60AAF31BFF}" type="pres">
      <dgm:prSet presAssocID="{5CDA660F-1B2A-4815-91DB-4398D1541CBD}" presName="hierChild5" presStyleCnt="0"/>
      <dgm:spPr/>
    </dgm:pt>
    <dgm:pt modelId="{DCC2367A-8CDC-4E3D-8171-84C75225E620}" type="pres">
      <dgm:prSet presAssocID="{23768783-7670-4DCC-ADC9-B6A237D9DC31}" presName="hierChild5" presStyleCnt="0"/>
      <dgm:spPr/>
    </dgm:pt>
    <dgm:pt modelId="{A1A1ED47-9C94-4DA2-949C-8EAA9E659A6F}" type="pres">
      <dgm:prSet presAssocID="{FFB02AF1-1ACD-4F5D-A6D4-2EEB46E410DA}" presName="hierChild3" presStyleCnt="0"/>
      <dgm:spPr/>
    </dgm:pt>
  </dgm:ptLst>
  <dgm:cxnLst>
    <dgm:cxn modelId="{FEDF1980-7CE7-4ADB-9DE5-551080B137FB}" srcId="{FFB02AF1-1ACD-4F5D-A6D4-2EEB46E410DA}" destId="{82B6C29E-D68A-45F7-9F6E-C4B20FFDF858}" srcOrd="0" destOrd="0" parTransId="{A69F8697-FB03-45B4-B4DA-D156F76664E2}" sibTransId="{825C5344-C23C-4D37-BA41-7E1B700AC4F4}"/>
    <dgm:cxn modelId="{7083E46B-CE84-4DA6-B783-9AE066ADF857}" srcId="{23768783-7670-4DCC-ADC9-B6A237D9DC31}" destId="{DBBEE9AA-B22D-469A-A78D-C908634AA6C8}" srcOrd="7" destOrd="0" parTransId="{75CD8D7D-CF93-4ED3-A4AA-35FC0DCE5D6E}" sibTransId="{4698BA63-7019-482C-9AF6-ADA8DBEEB2B6}"/>
    <dgm:cxn modelId="{81B2ABB3-64E1-42C7-A812-D84AE4B043B7}" srcId="{23768783-7670-4DCC-ADC9-B6A237D9DC31}" destId="{5CDA660F-1B2A-4815-91DB-4398D1541CBD}" srcOrd="11" destOrd="0" parTransId="{9C8CF259-D3A7-4E24-B4DD-69E1DEC1F890}" sibTransId="{CCDB1C13-5BF7-4966-8425-23248380974C}"/>
    <dgm:cxn modelId="{002843B1-E27B-40F8-B686-751F7232E99C}" type="presOf" srcId="{694FD11E-F2BF-479C-95A9-DA76FB8FAB56}" destId="{05592CA1-7C84-45E9-8F12-A7BE48D58FFF}" srcOrd="0" destOrd="0" presId="urn:microsoft.com/office/officeart/2009/3/layout/HorizontalOrganizationChart"/>
    <dgm:cxn modelId="{939C6E79-89A3-4D58-9709-D7AB93DAB561}" type="presOf" srcId="{145F9EC3-928E-4007-9765-FAEC33EC7E8F}" destId="{567D4F1E-61B4-4D8D-9BAE-BB306375F4F7}" srcOrd="0" destOrd="0" presId="urn:microsoft.com/office/officeart/2009/3/layout/HorizontalOrganizationChart"/>
    <dgm:cxn modelId="{6863E246-1CC2-460F-B737-2FB758143E14}" type="presOf" srcId="{EAE84A33-BFB3-4E39-8318-296A054B9A45}" destId="{437DAD72-B3E8-4C0A-9636-A3C9077AE866}" srcOrd="0" destOrd="0" presId="urn:microsoft.com/office/officeart/2009/3/layout/HorizontalOrganizationChart"/>
    <dgm:cxn modelId="{811B2F88-02B5-427A-933B-640B2693C153}" type="presOf" srcId="{75CD8D7D-CF93-4ED3-A4AA-35FC0DCE5D6E}" destId="{7364070C-8817-4F5B-8A47-0B9BE604E68C}" srcOrd="0" destOrd="0" presId="urn:microsoft.com/office/officeart/2009/3/layout/HorizontalOrganizationChart"/>
    <dgm:cxn modelId="{A951A480-C7BB-4F5A-BE4F-A11146C038BE}" type="presOf" srcId="{5CDA660F-1B2A-4815-91DB-4398D1541CBD}" destId="{5A460CC2-D082-4F1C-B18C-02C5116455B2}" srcOrd="1" destOrd="0" presId="urn:microsoft.com/office/officeart/2009/3/layout/HorizontalOrganizationChart"/>
    <dgm:cxn modelId="{CE8A0978-A89C-4A44-9E36-44C5E481DAE6}" type="presOf" srcId="{724AADDE-4652-4F41-A9BB-65D0B84691A5}" destId="{60CCDBD8-3BBA-412F-A0B0-FE7823DDF871}" srcOrd="1" destOrd="0" presId="urn:microsoft.com/office/officeart/2009/3/layout/HorizontalOrganizationChart"/>
    <dgm:cxn modelId="{90DC86EE-9FE8-4CCA-9AEB-70510B4A691B}" type="presOf" srcId="{F0DE16A9-60CE-4F1C-BF5D-D4EAEF843CED}" destId="{1A588E66-B100-4A4C-BAB0-EA2432519C77}" srcOrd="1" destOrd="0" presId="urn:microsoft.com/office/officeart/2009/3/layout/HorizontalOrganizationChart"/>
    <dgm:cxn modelId="{B5913915-368D-49F6-8232-A958337A358C}" srcId="{23768783-7670-4DCC-ADC9-B6A237D9DC31}" destId="{145F9EC3-928E-4007-9765-FAEC33EC7E8F}" srcOrd="6" destOrd="0" parTransId="{D7775525-A862-4267-A7D1-2ECBF9DD2E04}" sibTransId="{22C4C97A-DBB0-48A5-A023-B699EF4AFABC}"/>
    <dgm:cxn modelId="{D9C30CF6-60F9-4960-8929-32BE572D3E16}" type="presOf" srcId="{A69F8697-FB03-45B4-B4DA-D156F76664E2}" destId="{E565CD79-58E4-4768-993D-716567E41FF8}" srcOrd="0" destOrd="0" presId="urn:microsoft.com/office/officeart/2009/3/layout/HorizontalOrganizationChart"/>
    <dgm:cxn modelId="{13E6B637-D2B0-4F83-BCD9-3C620B67D463}" type="presOf" srcId="{D462C421-0A0B-4E9B-A05E-680C18CE430B}" destId="{56F9009F-7467-4DB2-80D6-65EEC47D59A3}" srcOrd="0" destOrd="0" presId="urn:microsoft.com/office/officeart/2009/3/layout/HorizontalOrganizationChart"/>
    <dgm:cxn modelId="{7A419DE1-A7FF-4CE2-8B58-951ECC376142}" srcId="{23768783-7670-4DCC-ADC9-B6A237D9DC31}" destId="{2B071F9B-5953-43E9-A814-BC591A1C903F}" srcOrd="2" destOrd="0" parTransId="{D462C421-0A0B-4E9B-A05E-680C18CE430B}" sibTransId="{746446EF-878B-4DC7-91A8-01267243E18A}"/>
    <dgm:cxn modelId="{F5C87CC5-EDCE-4E87-9527-12617D96806A}" srcId="{B009FB3F-1661-4916-9AE8-DC08235264D2}" destId="{FFB02AF1-1ACD-4F5D-A6D4-2EEB46E410DA}" srcOrd="0" destOrd="0" parTransId="{E75254F7-79A6-438D-9C44-DA51F704A9C2}" sibTransId="{7615FCAF-2AD6-4F37-BBB3-6A4D6A9997AB}"/>
    <dgm:cxn modelId="{D39E64A5-7D95-48CA-AF91-CD1A9CDD04AC}" type="presOf" srcId="{43AFA767-633B-4B04-B9AD-01581B897D4F}" destId="{ED03712E-6842-45E6-917B-D0F0AF885515}" srcOrd="0" destOrd="0" presId="urn:microsoft.com/office/officeart/2009/3/layout/HorizontalOrganizationChart"/>
    <dgm:cxn modelId="{801B5A87-944A-43E2-B7DC-F52D1905140B}" srcId="{23768783-7670-4DCC-ADC9-B6A237D9DC31}" destId="{EAE84A33-BFB3-4E39-8318-296A054B9A45}" srcOrd="1" destOrd="0" parTransId="{D296D5D6-F969-442D-8B26-CC3A3FC30168}" sibTransId="{AEC4AB42-E712-4EC1-A3F7-98DE8BDE5DD9}"/>
    <dgm:cxn modelId="{FC415088-D84D-4F7D-97A8-6081DEB93C26}" type="presOf" srcId="{D7775525-A862-4267-A7D1-2ECBF9DD2E04}" destId="{319008AB-64F3-4407-A6A2-5077DF80B914}" srcOrd="0" destOrd="0" presId="urn:microsoft.com/office/officeart/2009/3/layout/HorizontalOrganizationChart"/>
    <dgm:cxn modelId="{3972E95D-2335-468A-BCA4-70524D4BAD2D}" srcId="{23768783-7670-4DCC-ADC9-B6A237D9DC31}" destId="{724AADDE-4652-4F41-A9BB-65D0B84691A5}" srcOrd="3" destOrd="0" parTransId="{43AFA767-633B-4B04-B9AD-01581B897D4F}" sibTransId="{7923365F-E834-4A64-93C4-685FF2482328}"/>
    <dgm:cxn modelId="{FCDBE3C2-357A-435A-97E6-0BF04A8703D6}" type="presOf" srcId="{FFB02AF1-1ACD-4F5D-A6D4-2EEB46E410DA}" destId="{B28A6498-7421-4369-A8C7-1CEBA3B053D2}" srcOrd="0" destOrd="0" presId="urn:microsoft.com/office/officeart/2009/3/layout/HorizontalOrganizationChart"/>
    <dgm:cxn modelId="{5CBBFBDF-A0AF-4128-B687-ABB8C92A4CE0}" srcId="{23768783-7670-4DCC-ADC9-B6A237D9DC31}" destId="{62DEB12B-7951-4DA9-AEDB-52943AD70AD3}" srcOrd="8" destOrd="0" parTransId="{38555FD0-B87B-43AA-BC3C-9FB95AF942D8}" sibTransId="{79440411-A887-4333-B5BF-354D350A3547}"/>
    <dgm:cxn modelId="{F8BE7025-750C-4B3B-ABBB-9BE13272729E}" type="presOf" srcId="{32F58E4D-C8CC-4766-8533-84359E827510}" destId="{5071C859-C199-4EC6-B43A-5E2B277DDA30}" srcOrd="0" destOrd="0" presId="urn:microsoft.com/office/officeart/2009/3/layout/HorizontalOrganizationChart"/>
    <dgm:cxn modelId="{F2EB3CEA-F4D9-4FAD-82D9-2D6914376EF8}" type="presOf" srcId="{2B071F9B-5953-43E9-A814-BC591A1C903F}" destId="{7EAA8B81-8D68-4FC9-BEB5-A27467A6E08A}" srcOrd="1" destOrd="0" presId="urn:microsoft.com/office/officeart/2009/3/layout/HorizontalOrganizationChart"/>
    <dgm:cxn modelId="{3E8260D2-F69E-4E97-9DD4-C1BB9BCBD5D8}" type="presOf" srcId="{724AADDE-4652-4F41-A9BB-65D0B84691A5}" destId="{8B766186-3197-4575-9A23-B83AEA69DC28}" srcOrd="0" destOrd="0" presId="urn:microsoft.com/office/officeart/2009/3/layout/HorizontalOrganizationChart"/>
    <dgm:cxn modelId="{C94CBCC2-A2DB-4CFA-BDE8-31239EBB3039}" type="presOf" srcId="{23768783-7670-4DCC-ADC9-B6A237D9DC31}" destId="{C8B156EA-ADE0-419E-AB18-02E75A6A42CB}" srcOrd="0" destOrd="0" presId="urn:microsoft.com/office/officeart/2009/3/layout/HorizontalOrganizationChart"/>
    <dgm:cxn modelId="{ABC1C770-4F3C-47A7-8665-7397446DC287}" type="presOf" srcId="{DBBEE9AA-B22D-469A-A78D-C908634AA6C8}" destId="{37B231FF-782D-4BA8-9226-B0B9EE39E416}" srcOrd="1" destOrd="0" presId="urn:microsoft.com/office/officeart/2009/3/layout/HorizontalOrganizationChart"/>
    <dgm:cxn modelId="{8D414B72-260D-4654-A630-76C89C35500B}" type="presOf" srcId="{5CDA660F-1B2A-4815-91DB-4398D1541CBD}" destId="{59B67BFC-4CC0-40C9-813C-1A0AA0FD30A6}" srcOrd="0" destOrd="0" presId="urn:microsoft.com/office/officeart/2009/3/layout/HorizontalOrganizationChart"/>
    <dgm:cxn modelId="{C4664FBE-8BE8-499E-AE64-EF5B640B54D0}" type="presOf" srcId="{7C305804-3E5B-4547-9B1D-D04D42545C3C}" destId="{529DFB9E-B87D-4BFC-AEBD-3EB13EA0B98F}" srcOrd="1" destOrd="0" presId="urn:microsoft.com/office/officeart/2009/3/layout/HorizontalOrganizationChart"/>
    <dgm:cxn modelId="{433A9F84-CE7D-46A8-B45C-005B7745235F}" srcId="{23768783-7670-4DCC-ADC9-B6A237D9DC31}" destId="{586EED8D-B83C-4436-B5F7-B21C8770504B}" srcOrd="5" destOrd="0" parTransId="{CFF5810D-77EE-4004-AB41-EFCC41BA0F04}" sibTransId="{B6687981-C92B-4E26-AC60-CED79301848D}"/>
    <dgm:cxn modelId="{BD7A899E-8927-45E4-8E63-E666746815EE}" type="presOf" srcId="{84E66B96-02D9-4A90-9AC4-96A0283C865F}" destId="{8BD76FAF-4E50-4B93-9228-6B5BBC845D9F}" srcOrd="0" destOrd="0" presId="urn:microsoft.com/office/officeart/2009/3/layout/HorizontalOrganizationChart"/>
    <dgm:cxn modelId="{E5A51694-C89E-44F5-A2F2-E789F6751836}" type="presOf" srcId="{DBBEE9AA-B22D-469A-A78D-C908634AA6C8}" destId="{9D5596FE-E459-4ACD-B4B4-D78F06226B09}" srcOrd="0" destOrd="0" presId="urn:microsoft.com/office/officeart/2009/3/layout/HorizontalOrganizationChart"/>
    <dgm:cxn modelId="{A138840C-22CA-4832-97BC-814998E082ED}" type="presOf" srcId="{D296D5D6-F969-442D-8B26-CC3A3FC30168}" destId="{32DA1396-B95B-4E76-A813-EFE6CB257866}" srcOrd="0" destOrd="0" presId="urn:microsoft.com/office/officeart/2009/3/layout/HorizontalOrganizationChart"/>
    <dgm:cxn modelId="{F082A768-B44D-4CF1-AA93-0E8DFDF7A6E7}" type="presOf" srcId="{EAE84A33-BFB3-4E39-8318-296A054B9A45}" destId="{59C47185-0C30-45B8-B6A3-ED30EB0E6B2F}" srcOrd="1" destOrd="0" presId="urn:microsoft.com/office/officeart/2009/3/layout/HorizontalOrganizationChart"/>
    <dgm:cxn modelId="{F0388E7E-A242-4D94-823A-322FE8D965B7}" type="presOf" srcId="{3FD42A42-C3FA-4082-8CE4-20562331E1F1}" destId="{6C3744AB-FD63-4675-9E48-1F20144209DC}" srcOrd="0" destOrd="0" presId="urn:microsoft.com/office/officeart/2009/3/layout/HorizontalOrganizationChart"/>
    <dgm:cxn modelId="{0363692A-D87C-400A-AC34-CF728532708F}" type="presOf" srcId="{23768783-7670-4DCC-ADC9-B6A237D9DC31}" destId="{B6E0A19E-0678-4246-95F6-788A644063C8}" srcOrd="1" destOrd="0" presId="urn:microsoft.com/office/officeart/2009/3/layout/HorizontalOrganizationChart"/>
    <dgm:cxn modelId="{409431CA-2CC5-41AF-848F-A461389318B0}" type="presOf" srcId="{62DEB12B-7951-4DA9-AEDB-52943AD70AD3}" destId="{3CF31D66-6AF7-4583-90C5-22F2BD9EFA34}" srcOrd="1" destOrd="0" presId="urn:microsoft.com/office/officeart/2009/3/layout/HorizontalOrganizationChart"/>
    <dgm:cxn modelId="{52BD1CEE-975C-4742-89B9-4E8193C74861}" type="presOf" srcId="{2B071F9B-5953-43E9-A814-BC591A1C903F}" destId="{00BA40A5-48A7-46FF-8DA7-59B0708DD9D3}" srcOrd="0" destOrd="0" presId="urn:microsoft.com/office/officeart/2009/3/layout/HorizontalOrganizationChart"/>
    <dgm:cxn modelId="{D885ED2A-5245-4CFF-8220-A24A99E06411}" srcId="{23768783-7670-4DCC-ADC9-B6A237D9DC31}" destId="{7C305804-3E5B-4547-9B1D-D04D42545C3C}" srcOrd="0" destOrd="0" parTransId="{E0448EA3-6EA8-4D85-A10F-FD2035E7FDB5}" sibTransId="{E5AFC50F-9D46-4AAE-ADED-164BF4E25056}"/>
    <dgm:cxn modelId="{8D5D7ADB-00CB-46BA-8008-D6DBA15662A6}" type="presOf" srcId="{CFF5810D-77EE-4004-AB41-EFCC41BA0F04}" destId="{196C9283-7558-49B5-98CB-3D8CE3E7118A}" srcOrd="0" destOrd="0" presId="urn:microsoft.com/office/officeart/2009/3/layout/HorizontalOrganizationChart"/>
    <dgm:cxn modelId="{60FCD6AB-5440-4E0B-B2D4-B08868E42FC2}" srcId="{23768783-7670-4DCC-ADC9-B6A237D9DC31}" destId="{84E66B96-02D9-4A90-9AC4-96A0283C865F}" srcOrd="4" destOrd="0" parTransId="{AF2299E1-F233-4C35-823B-B9E13951B6EC}" sibTransId="{220725BE-4A50-4C79-98BE-42B7E91EF0F0}"/>
    <dgm:cxn modelId="{D0D74160-6FD5-42CD-AFD7-91B3FB4E5D46}" srcId="{23768783-7670-4DCC-ADC9-B6A237D9DC31}" destId="{32F58E4D-C8CC-4766-8533-84359E827510}" srcOrd="10" destOrd="0" parTransId="{FE93FCA9-8DE8-43D6-9607-8887855831FE}" sibTransId="{0E69331B-0008-4BFF-A08D-9CE726799446}"/>
    <dgm:cxn modelId="{6BDF8222-349C-4FFF-9916-F254EE57C021}" type="presOf" srcId="{82B6C29E-D68A-45F7-9F6E-C4B20FFDF858}" destId="{979DF160-5D3C-495E-8973-A3C9D94BD6A4}" srcOrd="0" destOrd="0" presId="urn:microsoft.com/office/officeart/2009/3/layout/HorizontalOrganizationChart"/>
    <dgm:cxn modelId="{F4CCF5E7-12E5-40AA-BD7C-F1F9B7E4FACC}" type="presOf" srcId="{586EED8D-B83C-4436-B5F7-B21C8770504B}" destId="{547CFD1A-BD92-4D1C-BF1D-35CFBF4D6F2B}" srcOrd="0" destOrd="0" presId="urn:microsoft.com/office/officeart/2009/3/layout/HorizontalOrganizationChart"/>
    <dgm:cxn modelId="{2AC14585-3F70-477E-8346-DBB944F7055E}" type="presOf" srcId="{FE93FCA9-8DE8-43D6-9607-8887855831FE}" destId="{CE356C35-C986-4088-A361-550547DB0B3B}" srcOrd="0" destOrd="0" presId="urn:microsoft.com/office/officeart/2009/3/layout/HorizontalOrganizationChart"/>
    <dgm:cxn modelId="{03FE852D-B129-47C2-B782-C1ADE19611A2}" type="presOf" srcId="{84E66B96-02D9-4A90-9AC4-96A0283C865F}" destId="{C0E850CA-687B-4B36-86EA-15F2E7553B3D}" srcOrd="1" destOrd="0" presId="urn:microsoft.com/office/officeart/2009/3/layout/HorizontalOrganizationChart"/>
    <dgm:cxn modelId="{72B27AEE-316C-450E-987F-E38ECFCD27C3}" type="presOf" srcId="{38555FD0-B87B-43AA-BC3C-9FB95AF942D8}" destId="{57480E90-1C4C-4C4A-A026-D9BAA83C191C}" srcOrd="0" destOrd="0" presId="urn:microsoft.com/office/officeart/2009/3/layout/HorizontalOrganizationChart"/>
    <dgm:cxn modelId="{7261BB0B-4506-4894-A6F8-EF3D0BBB29F0}" srcId="{23768783-7670-4DCC-ADC9-B6A237D9DC31}" destId="{F0DE16A9-60CE-4F1C-BF5D-D4EAEF843CED}" srcOrd="9" destOrd="0" parTransId="{694FD11E-F2BF-479C-95A9-DA76FB8FAB56}" sibTransId="{753C2659-AB0F-4A0F-91CD-625417EE11A2}"/>
    <dgm:cxn modelId="{67F7AAA4-8998-43C2-A961-F458A548D78F}" type="presOf" srcId="{E0448EA3-6EA8-4D85-A10F-FD2035E7FDB5}" destId="{209D49E8-D09E-4A85-89A3-6C57FCB5CF31}" srcOrd="0" destOrd="0" presId="urn:microsoft.com/office/officeart/2009/3/layout/HorizontalOrganizationChart"/>
    <dgm:cxn modelId="{F47F0753-EB5B-49DF-802E-0BDF0B994677}" type="presOf" srcId="{32F58E4D-C8CC-4766-8533-84359E827510}" destId="{6BAF9EF1-08C0-4ACD-B84E-CEA1FDD60D28}" srcOrd="1" destOrd="0" presId="urn:microsoft.com/office/officeart/2009/3/layout/HorizontalOrganizationChart"/>
    <dgm:cxn modelId="{05EDCF09-C022-4BE6-A151-94C71DAFB654}" type="presOf" srcId="{B009FB3F-1661-4916-9AE8-DC08235264D2}" destId="{C281A6E3-E39A-400F-BFF2-8E8E7D228AB5}" srcOrd="0" destOrd="0" presId="urn:microsoft.com/office/officeart/2009/3/layout/HorizontalOrganizationChart"/>
    <dgm:cxn modelId="{2EC98204-E3F9-449D-920F-F8C38046DD3F}" type="presOf" srcId="{82B6C29E-D68A-45F7-9F6E-C4B20FFDF858}" destId="{116B2D68-351D-4701-A493-3CFC393E7A50}" srcOrd="1" destOrd="0" presId="urn:microsoft.com/office/officeart/2009/3/layout/HorizontalOrganizationChart"/>
    <dgm:cxn modelId="{BE849457-0F06-40D7-ACC9-9A42CA00EDF3}" type="presOf" srcId="{145F9EC3-928E-4007-9765-FAEC33EC7E8F}" destId="{A5479A7B-B906-488A-BE19-D7F5F245B4AF}" srcOrd="1" destOrd="0" presId="urn:microsoft.com/office/officeart/2009/3/layout/HorizontalOrganizationChart"/>
    <dgm:cxn modelId="{0E993840-1F1E-434C-A0BB-7E19EDD2205C}" type="presOf" srcId="{62DEB12B-7951-4DA9-AEDB-52943AD70AD3}" destId="{6FB0F370-4D27-45F7-859E-FE642BC1E577}" srcOrd="0" destOrd="0" presId="urn:microsoft.com/office/officeart/2009/3/layout/HorizontalOrganizationChart"/>
    <dgm:cxn modelId="{D129A0F9-6B21-46F2-BAB9-AF5E20104F12}" type="presOf" srcId="{7C305804-3E5B-4547-9B1D-D04D42545C3C}" destId="{99EA0A1A-6083-4AE6-9F60-FF6015B59E1A}" srcOrd="0" destOrd="0" presId="urn:microsoft.com/office/officeart/2009/3/layout/HorizontalOrganizationChart"/>
    <dgm:cxn modelId="{42CC878D-C547-4FD4-BB0E-F43B44FF9D6E}" type="presOf" srcId="{AF2299E1-F233-4C35-823B-B9E13951B6EC}" destId="{7CD90DB9-F700-4090-AAC0-4E81FD52B943}" srcOrd="0" destOrd="0" presId="urn:microsoft.com/office/officeart/2009/3/layout/HorizontalOrganizationChart"/>
    <dgm:cxn modelId="{041CADD2-2F88-4929-A0C8-2B5B4A6F3F16}" type="presOf" srcId="{586EED8D-B83C-4436-B5F7-B21C8770504B}" destId="{417F5D6B-C520-47F0-BE5F-FA6B40519A99}" srcOrd="1" destOrd="0" presId="urn:microsoft.com/office/officeart/2009/3/layout/HorizontalOrganizationChart"/>
    <dgm:cxn modelId="{1942677E-BB64-4601-8F2E-B5F8BB41FA70}" type="presOf" srcId="{FFB02AF1-1ACD-4F5D-A6D4-2EEB46E410DA}" destId="{1726EDC6-9EDF-4BA0-913A-1281FBDB3221}" srcOrd="1" destOrd="0" presId="urn:microsoft.com/office/officeart/2009/3/layout/HorizontalOrganizationChart"/>
    <dgm:cxn modelId="{511BCF15-DCBE-40A1-98E2-3A193CA9DD55}" type="presOf" srcId="{9C8CF259-D3A7-4E24-B4DD-69E1DEC1F890}" destId="{4C83A39D-DCAD-4BD1-9F20-DBFC66910520}" srcOrd="0" destOrd="0" presId="urn:microsoft.com/office/officeart/2009/3/layout/HorizontalOrganizationChart"/>
    <dgm:cxn modelId="{E52E1A77-2658-49A4-A3AF-EC8C7D122139}" srcId="{FFB02AF1-1ACD-4F5D-A6D4-2EEB46E410DA}" destId="{23768783-7670-4DCC-ADC9-B6A237D9DC31}" srcOrd="1" destOrd="0" parTransId="{3FD42A42-C3FA-4082-8CE4-20562331E1F1}" sibTransId="{24E9ED7C-0399-4C75-B167-E6A354930554}"/>
    <dgm:cxn modelId="{6849E5AA-1F8A-488B-B273-436100C3FF7C}" type="presOf" srcId="{F0DE16A9-60CE-4F1C-BF5D-D4EAEF843CED}" destId="{D45FEEC5-2A3C-4CE4-8E28-0E5E824D7500}" srcOrd="0" destOrd="0" presId="urn:microsoft.com/office/officeart/2009/3/layout/HorizontalOrganizationChart"/>
    <dgm:cxn modelId="{06F16082-6511-487E-951B-238EB6A1F95D}" type="presParOf" srcId="{C281A6E3-E39A-400F-BFF2-8E8E7D228AB5}" destId="{676029BF-0CDA-4F2C-A329-7FDB17E2248A}" srcOrd="0" destOrd="0" presId="urn:microsoft.com/office/officeart/2009/3/layout/HorizontalOrganizationChart"/>
    <dgm:cxn modelId="{670D0341-5AEE-46C1-9568-7FF0DF57AB12}" type="presParOf" srcId="{676029BF-0CDA-4F2C-A329-7FDB17E2248A}" destId="{6A3CC8A0-F968-45AE-A908-66B613E474A4}" srcOrd="0" destOrd="0" presId="urn:microsoft.com/office/officeart/2009/3/layout/HorizontalOrganizationChart"/>
    <dgm:cxn modelId="{E7C512FE-4282-4CEC-AD82-BCED95724285}" type="presParOf" srcId="{6A3CC8A0-F968-45AE-A908-66B613E474A4}" destId="{B28A6498-7421-4369-A8C7-1CEBA3B053D2}" srcOrd="0" destOrd="0" presId="urn:microsoft.com/office/officeart/2009/3/layout/HorizontalOrganizationChart"/>
    <dgm:cxn modelId="{6257CA68-BCD0-4757-8219-9F23F0CE4777}" type="presParOf" srcId="{6A3CC8A0-F968-45AE-A908-66B613E474A4}" destId="{1726EDC6-9EDF-4BA0-913A-1281FBDB3221}" srcOrd="1" destOrd="0" presId="urn:microsoft.com/office/officeart/2009/3/layout/HorizontalOrganizationChart"/>
    <dgm:cxn modelId="{690827A6-7CA3-44CF-A2B4-FA1172D3B485}" type="presParOf" srcId="{676029BF-0CDA-4F2C-A329-7FDB17E2248A}" destId="{08E5DE71-8297-41E4-9A1D-26429AC388AD}" srcOrd="1" destOrd="0" presId="urn:microsoft.com/office/officeart/2009/3/layout/HorizontalOrganizationChart"/>
    <dgm:cxn modelId="{6A117ACC-F5DA-4BC3-8DB8-3EABFE1A5892}" type="presParOf" srcId="{08E5DE71-8297-41E4-9A1D-26429AC388AD}" destId="{E565CD79-58E4-4768-993D-716567E41FF8}" srcOrd="0" destOrd="0" presId="urn:microsoft.com/office/officeart/2009/3/layout/HorizontalOrganizationChart"/>
    <dgm:cxn modelId="{686B3C24-91F7-4985-AF37-F7CB722FC597}" type="presParOf" srcId="{08E5DE71-8297-41E4-9A1D-26429AC388AD}" destId="{38300ACE-A9E1-4237-8BF3-48F1A1B1850B}" srcOrd="1" destOrd="0" presId="urn:microsoft.com/office/officeart/2009/3/layout/HorizontalOrganizationChart"/>
    <dgm:cxn modelId="{AE3A63E9-630D-42D1-8056-E22EAE83ECEC}" type="presParOf" srcId="{38300ACE-A9E1-4237-8BF3-48F1A1B1850B}" destId="{E5F6266B-A273-4DA9-86DE-F6836AEE9C7D}" srcOrd="0" destOrd="0" presId="urn:microsoft.com/office/officeart/2009/3/layout/HorizontalOrganizationChart"/>
    <dgm:cxn modelId="{7893538E-46E3-4495-8390-4E12ECD2E15A}" type="presParOf" srcId="{E5F6266B-A273-4DA9-86DE-F6836AEE9C7D}" destId="{979DF160-5D3C-495E-8973-A3C9D94BD6A4}" srcOrd="0" destOrd="0" presId="urn:microsoft.com/office/officeart/2009/3/layout/HorizontalOrganizationChart"/>
    <dgm:cxn modelId="{86182E98-260C-42EF-9A5E-8BF5DE9A76DB}" type="presParOf" srcId="{E5F6266B-A273-4DA9-86DE-F6836AEE9C7D}" destId="{116B2D68-351D-4701-A493-3CFC393E7A50}" srcOrd="1" destOrd="0" presId="urn:microsoft.com/office/officeart/2009/3/layout/HorizontalOrganizationChart"/>
    <dgm:cxn modelId="{54F3CF24-1F0E-4311-A455-393929E3297D}" type="presParOf" srcId="{38300ACE-A9E1-4237-8BF3-48F1A1B1850B}" destId="{EA486726-3F71-48CA-A248-DB0132E99B9C}" srcOrd="1" destOrd="0" presId="urn:microsoft.com/office/officeart/2009/3/layout/HorizontalOrganizationChart"/>
    <dgm:cxn modelId="{7655F26E-D61F-490C-8727-451D6C799E50}" type="presParOf" srcId="{38300ACE-A9E1-4237-8BF3-48F1A1B1850B}" destId="{40F0084B-E42D-497B-BE14-8EC74DEABD0F}" srcOrd="2" destOrd="0" presId="urn:microsoft.com/office/officeart/2009/3/layout/HorizontalOrganizationChart"/>
    <dgm:cxn modelId="{818F93A7-F6BF-475C-A5CC-E87EE298562C}" type="presParOf" srcId="{08E5DE71-8297-41E4-9A1D-26429AC388AD}" destId="{6C3744AB-FD63-4675-9E48-1F20144209DC}" srcOrd="2" destOrd="0" presId="urn:microsoft.com/office/officeart/2009/3/layout/HorizontalOrganizationChart"/>
    <dgm:cxn modelId="{14A9C3F5-0EE4-470F-82EB-46622E85BDD4}" type="presParOf" srcId="{08E5DE71-8297-41E4-9A1D-26429AC388AD}" destId="{9D6E24CB-C95D-4C07-8500-9B310B4AF3A7}" srcOrd="3" destOrd="0" presId="urn:microsoft.com/office/officeart/2009/3/layout/HorizontalOrganizationChart"/>
    <dgm:cxn modelId="{A60C0E0F-F4BA-4E8A-8742-5C775BF9D52B}" type="presParOf" srcId="{9D6E24CB-C95D-4C07-8500-9B310B4AF3A7}" destId="{A6E89749-0676-499D-8478-B230A8777C1C}" srcOrd="0" destOrd="0" presId="urn:microsoft.com/office/officeart/2009/3/layout/HorizontalOrganizationChart"/>
    <dgm:cxn modelId="{1E37B4BE-9822-45AF-B8C2-86A6820A5A8C}" type="presParOf" srcId="{A6E89749-0676-499D-8478-B230A8777C1C}" destId="{C8B156EA-ADE0-419E-AB18-02E75A6A42CB}" srcOrd="0" destOrd="0" presId="urn:microsoft.com/office/officeart/2009/3/layout/HorizontalOrganizationChart"/>
    <dgm:cxn modelId="{224196A4-2C7F-43B7-BFC9-B403FCDF7D40}" type="presParOf" srcId="{A6E89749-0676-499D-8478-B230A8777C1C}" destId="{B6E0A19E-0678-4246-95F6-788A644063C8}" srcOrd="1" destOrd="0" presId="urn:microsoft.com/office/officeart/2009/3/layout/HorizontalOrganizationChart"/>
    <dgm:cxn modelId="{A0AD76C7-31E9-4FE1-A95C-FA57DFAF2DE6}" type="presParOf" srcId="{9D6E24CB-C95D-4C07-8500-9B310B4AF3A7}" destId="{0034AB42-0908-4693-9B56-4256B672F07F}" srcOrd="1" destOrd="0" presId="urn:microsoft.com/office/officeart/2009/3/layout/HorizontalOrganizationChart"/>
    <dgm:cxn modelId="{BDE4CD40-3476-47F7-A5AF-97E3389034F9}" type="presParOf" srcId="{0034AB42-0908-4693-9B56-4256B672F07F}" destId="{209D49E8-D09E-4A85-89A3-6C57FCB5CF31}" srcOrd="0" destOrd="0" presId="urn:microsoft.com/office/officeart/2009/3/layout/HorizontalOrganizationChart"/>
    <dgm:cxn modelId="{868E9903-9946-4AF5-8599-37945EDD0C69}" type="presParOf" srcId="{0034AB42-0908-4693-9B56-4256B672F07F}" destId="{2A1BBF90-07A7-4E5A-BEC3-458F1CE246C8}" srcOrd="1" destOrd="0" presId="urn:microsoft.com/office/officeart/2009/3/layout/HorizontalOrganizationChart"/>
    <dgm:cxn modelId="{76780E59-D0D3-436F-BDCE-B62B2B5D29EF}" type="presParOf" srcId="{2A1BBF90-07A7-4E5A-BEC3-458F1CE246C8}" destId="{391EAEC1-B9CD-401D-AE79-A1B5EC328547}" srcOrd="0" destOrd="0" presId="urn:microsoft.com/office/officeart/2009/3/layout/HorizontalOrganizationChart"/>
    <dgm:cxn modelId="{21BE4B27-768D-40E6-8290-5CFBB43616D4}" type="presParOf" srcId="{391EAEC1-B9CD-401D-AE79-A1B5EC328547}" destId="{99EA0A1A-6083-4AE6-9F60-FF6015B59E1A}" srcOrd="0" destOrd="0" presId="urn:microsoft.com/office/officeart/2009/3/layout/HorizontalOrganizationChart"/>
    <dgm:cxn modelId="{A04A1541-B44A-4317-8EA9-7E7A09CC6446}" type="presParOf" srcId="{391EAEC1-B9CD-401D-AE79-A1B5EC328547}" destId="{529DFB9E-B87D-4BFC-AEBD-3EB13EA0B98F}" srcOrd="1" destOrd="0" presId="urn:microsoft.com/office/officeart/2009/3/layout/HorizontalOrganizationChart"/>
    <dgm:cxn modelId="{6C596C21-71A9-4D5F-BAD0-E70EF3F7E321}" type="presParOf" srcId="{2A1BBF90-07A7-4E5A-BEC3-458F1CE246C8}" destId="{A9555525-49AA-4B55-A994-C1D8F3A3D121}" srcOrd="1" destOrd="0" presId="urn:microsoft.com/office/officeart/2009/3/layout/HorizontalOrganizationChart"/>
    <dgm:cxn modelId="{BF6E7BB7-FBD5-4432-B4B6-7B2CD36343AA}" type="presParOf" srcId="{2A1BBF90-07A7-4E5A-BEC3-458F1CE246C8}" destId="{1ECF1A46-FA82-48E5-B6A9-BE20FE2065C8}" srcOrd="2" destOrd="0" presId="urn:microsoft.com/office/officeart/2009/3/layout/HorizontalOrganizationChart"/>
    <dgm:cxn modelId="{D5D4BF22-0569-4A1D-9E2A-50462BE2CA2C}" type="presParOf" srcId="{0034AB42-0908-4693-9B56-4256B672F07F}" destId="{32DA1396-B95B-4E76-A813-EFE6CB257866}" srcOrd="2" destOrd="0" presId="urn:microsoft.com/office/officeart/2009/3/layout/HorizontalOrganizationChart"/>
    <dgm:cxn modelId="{775F6358-597B-464E-89EF-16963F04F894}" type="presParOf" srcId="{0034AB42-0908-4693-9B56-4256B672F07F}" destId="{53B90E2F-EA36-4930-9EBB-0F6D32576E9A}" srcOrd="3" destOrd="0" presId="urn:microsoft.com/office/officeart/2009/3/layout/HorizontalOrganizationChart"/>
    <dgm:cxn modelId="{CAB22706-9FB9-4359-92E9-2FC21F8C4AD4}" type="presParOf" srcId="{53B90E2F-EA36-4930-9EBB-0F6D32576E9A}" destId="{3A681B70-7F8E-45EF-AFAC-3FE46C3752D5}" srcOrd="0" destOrd="0" presId="urn:microsoft.com/office/officeart/2009/3/layout/HorizontalOrganizationChart"/>
    <dgm:cxn modelId="{8757DE6A-8180-47DE-87BD-A276815A75D9}" type="presParOf" srcId="{3A681B70-7F8E-45EF-AFAC-3FE46C3752D5}" destId="{437DAD72-B3E8-4C0A-9636-A3C9077AE866}" srcOrd="0" destOrd="0" presId="urn:microsoft.com/office/officeart/2009/3/layout/HorizontalOrganizationChart"/>
    <dgm:cxn modelId="{C3C2C642-8C54-4969-83DB-1414C1006501}" type="presParOf" srcId="{3A681B70-7F8E-45EF-AFAC-3FE46C3752D5}" destId="{59C47185-0C30-45B8-B6A3-ED30EB0E6B2F}" srcOrd="1" destOrd="0" presId="urn:microsoft.com/office/officeart/2009/3/layout/HorizontalOrganizationChart"/>
    <dgm:cxn modelId="{726A4254-B36E-43A9-8F56-5A14C88345A7}" type="presParOf" srcId="{53B90E2F-EA36-4930-9EBB-0F6D32576E9A}" destId="{E2728B67-F0C8-4C66-8196-0658DC42C494}" srcOrd="1" destOrd="0" presId="urn:microsoft.com/office/officeart/2009/3/layout/HorizontalOrganizationChart"/>
    <dgm:cxn modelId="{F6455F2A-ABB0-4298-A9E3-BA3E8A89E6FE}" type="presParOf" srcId="{53B90E2F-EA36-4930-9EBB-0F6D32576E9A}" destId="{7B30D99D-CD9C-4254-A161-0B75DF467D0B}" srcOrd="2" destOrd="0" presId="urn:microsoft.com/office/officeart/2009/3/layout/HorizontalOrganizationChart"/>
    <dgm:cxn modelId="{CF9EB023-F7B8-41EB-B89A-6C1C6690CD6A}" type="presParOf" srcId="{0034AB42-0908-4693-9B56-4256B672F07F}" destId="{56F9009F-7467-4DB2-80D6-65EEC47D59A3}" srcOrd="4" destOrd="0" presId="urn:microsoft.com/office/officeart/2009/3/layout/HorizontalOrganizationChart"/>
    <dgm:cxn modelId="{7FD6863F-C13F-4D4A-A442-27C40FAD9112}" type="presParOf" srcId="{0034AB42-0908-4693-9B56-4256B672F07F}" destId="{B8C17449-A79C-43C2-A1EB-64D6739E7F47}" srcOrd="5" destOrd="0" presId="urn:microsoft.com/office/officeart/2009/3/layout/HorizontalOrganizationChart"/>
    <dgm:cxn modelId="{E5D6092F-137C-4A79-BA59-E64EF8906ECA}" type="presParOf" srcId="{B8C17449-A79C-43C2-A1EB-64D6739E7F47}" destId="{18E65DD1-815F-45D8-B0E7-9CB4AB77E747}" srcOrd="0" destOrd="0" presId="urn:microsoft.com/office/officeart/2009/3/layout/HorizontalOrganizationChart"/>
    <dgm:cxn modelId="{AF9F8915-D185-4FEC-ABCE-629EB4D5F728}" type="presParOf" srcId="{18E65DD1-815F-45D8-B0E7-9CB4AB77E747}" destId="{00BA40A5-48A7-46FF-8DA7-59B0708DD9D3}" srcOrd="0" destOrd="0" presId="urn:microsoft.com/office/officeart/2009/3/layout/HorizontalOrganizationChart"/>
    <dgm:cxn modelId="{8624605B-00A0-4606-B8D7-527702773440}" type="presParOf" srcId="{18E65DD1-815F-45D8-B0E7-9CB4AB77E747}" destId="{7EAA8B81-8D68-4FC9-BEB5-A27467A6E08A}" srcOrd="1" destOrd="0" presId="urn:microsoft.com/office/officeart/2009/3/layout/HorizontalOrganizationChart"/>
    <dgm:cxn modelId="{4A079CD4-9D60-4997-B0A8-95C5D4C9CEC4}" type="presParOf" srcId="{B8C17449-A79C-43C2-A1EB-64D6739E7F47}" destId="{229BB32E-ED0D-41BF-83D6-5A50ED045680}" srcOrd="1" destOrd="0" presId="urn:microsoft.com/office/officeart/2009/3/layout/HorizontalOrganizationChart"/>
    <dgm:cxn modelId="{B8907372-6720-48D9-839E-EC4B7289EF19}" type="presParOf" srcId="{B8C17449-A79C-43C2-A1EB-64D6739E7F47}" destId="{21F7DB4D-17C9-47D5-A3DB-B4DA80EF888B}" srcOrd="2" destOrd="0" presId="urn:microsoft.com/office/officeart/2009/3/layout/HorizontalOrganizationChart"/>
    <dgm:cxn modelId="{BC62FC49-7B1E-4038-BDF6-2475EB6710DF}" type="presParOf" srcId="{0034AB42-0908-4693-9B56-4256B672F07F}" destId="{ED03712E-6842-45E6-917B-D0F0AF885515}" srcOrd="6" destOrd="0" presId="urn:microsoft.com/office/officeart/2009/3/layout/HorizontalOrganizationChart"/>
    <dgm:cxn modelId="{EEF5BF64-943D-418A-B2C0-589294F63984}" type="presParOf" srcId="{0034AB42-0908-4693-9B56-4256B672F07F}" destId="{04B19D96-DAB9-4995-BE15-FB4F7C924B0B}" srcOrd="7" destOrd="0" presId="urn:microsoft.com/office/officeart/2009/3/layout/HorizontalOrganizationChart"/>
    <dgm:cxn modelId="{5AF0D8C9-4577-4413-B626-B0730D9EC88C}" type="presParOf" srcId="{04B19D96-DAB9-4995-BE15-FB4F7C924B0B}" destId="{9399ED5E-CBFD-4392-B9F1-2C96F46FBE76}" srcOrd="0" destOrd="0" presId="urn:microsoft.com/office/officeart/2009/3/layout/HorizontalOrganizationChart"/>
    <dgm:cxn modelId="{7E963842-8B73-4C77-8C39-CC6E7F804CAA}" type="presParOf" srcId="{9399ED5E-CBFD-4392-B9F1-2C96F46FBE76}" destId="{8B766186-3197-4575-9A23-B83AEA69DC28}" srcOrd="0" destOrd="0" presId="urn:microsoft.com/office/officeart/2009/3/layout/HorizontalOrganizationChart"/>
    <dgm:cxn modelId="{FAADE791-F296-467D-9C90-3F60D83FCBD4}" type="presParOf" srcId="{9399ED5E-CBFD-4392-B9F1-2C96F46FBE76}" destId="{60CCDBD8-3BBA-412F-A0B0-FE7823DDF871}" srcOrd="1" destOrd="0" presId="urn:microsoft.com/office/officeart/2009/3/layout/HorizontalOrganizationChart"/>
    <dgm:cxn modelId="{3DEB7873-109A-4C3C-9CC7-7EA03121A0E4}" type="presParOf" srcId="{04B19D96-DAB9-4995-BE15-FB4F7C924B0B}" destId="{5849C783-1F4C-4536-A83A-6ADFB83350BE}" srcOrd="1" destOrd="0" presId="urn:microsoft.com/office/officeart/2009/3/layout/HorizontalOrganizationChart"/>
    <dgm:cxn modelId="{DB33339B-471C-461F-8B98-65259171974C}" type="presParOf" srcId="{04B19D96-DAB9-4995-BE15-FB4F7C924B0B}" destId="{1E469655-92CD-4EFB-BD27-C987D2FA4657}" srcOrd="2" destOrd="0" presId="urn:microsoft.com/office/officeart/2009/3/layout/HorizontalOrganizationChart"/>
    <dgm:cxn modelId="{2EDFFB7A-1697-42DE-B213-E44E4A25E713}" type="presParOf" srcId="{0034AB42-0908-4693-9B56-4256B672F07F}" destId="{7CD90DB9-F700-4090-AAC0-4E81FD52B943}" srcOrd="8" destOrd="0" presId="urn:microsoft.com/office/officeart/2009/3/layout/HorizontalOrganizationChart"/>
    <dgm:cxn modelId="{4FAAA6F7-26BE-4C6A-807A-DB68C2A7EF80}" type="presParOf" srcId="{0034AB42-0908-4693-9B56-4256B672F07F}" destId="{A21FF5B0-1423-43F0-8ABA-DED606E4BF04}" srcOrd="9" destOrd="0" presId="urn:microsoft.com/office/officeart/2009/3/layout/HorizontalOrganizationChart"/>
    <dgm:cxn modelId="{18807976-AA06-4F58-BE52-BF3899FCAA59}" type="presParOf" srcId="{A21FF5B0-1423-43F0-8ABA-DED606E4BF04}" destId="{2888CEA4-F894-4C7F-9B8D-AFB3BDE79BEA}" srcOrd="0" destOrd="0" presId="urn:microsoft.com/office/officeart/2009/3/layout/HorizontalOrganizationChart"/>
    <dgm:cxn modelId="{0E25AE45-749A-4BE1-806E-2F3629A0F7DC}" type="presParOf" srcId="{2888CEA4-F894-4C7F-9B8D-AFB3BDE79BEA}" destId="{8BD76FAF-4E50-4B93-9228-6B5BBC845D9F}" srcOrd="0" destOrd="0" presId="urn:microsoft.com/office/officeart/2009/3/layout/HorizontalOrganizationChart"/>
    <dgm:cxn modelId="{34FB8794-9E81-4AD9-AF16-14D68948B7AC}" type="presParOf" srcId="{2888CEA4-F894-4C7F-9B8D-AFB3BDE79BEA}" destId="{C0E850CA-687B-4B36-86EA-15F2E7553B3D}" srcOrd="1" destOrd="0" presId="urn:microsoft.com/office/officeart/2009/3/layout/HorizontalOrganizationChart"/>
    <dgm:cxn modelId="{EF429764-03B6-4303-B3F8-6BBD6EF04303}" type="presParOf" srcId="{A21FF5B0-1423-43F0-8ABA-DED606E4BF04}" destId="{42637589-3F5A-4A54-A5EB-4E0CC559B2E2}" srcOrd="1" destOrd="0" presId="urn:microsoft.com/office/officeart/2009/3/layout/HorizontalOrganizationChart"/>
    <dgm:cxn modelId="{B182A62A-5FE7-4C62-AD8F-F15178E57ED4}" type="presParOf" srcId="{A21FF5B0-1423-43F0-8ABA-DED606E4BF04}" destId="{1A12479A-D51F-473A-9EF0-AA3D50EA277F}" srcOrd="2" destOrd="0" presId="urn:microsoft.com/office/officeart/2009/3/layout/HorizontalOrganizationChart"/>
    <dgm:cxn modelId="{0E4F9F41-0023-4851-A0A6-97E9949EC9C4}" type="presParOf" srcId="{0034AB42-0908-4693-9B56-4256B672F07F}" destId="{196C9283-7558-49B5-98CB-3D8CE3E7118A}" srcOrd="10" destOrd="0" presId="urn:microsoft.com/office/officeart/2009/3/layout/HorizontalOrganizationChart"/>
    <dgm:cxn modelId="{BA4FAFC1-D23F-4060-BAE9-46CA7967DE6F}" type="presParOf" srcId="{0034AB42-0908-4693-9B56-4256B672F07F}" destId="{DC210527-446F-4933-A4E3-1C090F296E39}" srcOrd="11" destOrd="0" presId="urn:microsoft.com/office/officeart/2009/3/layout/HorizontalOrganizationChart"/>
    <dgm:cxn modelId="{F1D199CA-ECD3-4E28-93E9-9F56E6BE9358}" type="presParOf" srcId="{DC210527-446F-4933-A4E3-1C090F296E39}" destId="{BAF54F08-6DE8-43FB-9CD3-3417FF491BEB}" srcOrd="0" destOrd="0" presId="urn:microsoft.com/office/officeart/2009/3/layout/HorizontalOrganizationChart"/>
    <dgm:cxn modelId="{A5A78982-5825-4036-B322-3B5C475D64B6}" type="presParOf" srcId="{BAF54F08-6DE8-43FB-9CD3-3417FF491BEB}" destId="{547CFD1A-BD92-4D1C-BF1D-35CFBF4D6F2B}" srcOrd="0" destOrd="0" presId="urn:microsoft.com/office/officeart/2009/3/layout/HorizontalOrganizationChart"/>
    <dgm:cxn modelId="{DFB5B2E3-90A0-4264-9488-B68FFA758692}" type="presParOf" srcId="{BAF54F08-6DE8-43FB-9CD3-3417FF491BEB}" destId="{417F5D6B-C520-47F0-BE5F-FA6B40519A99}" srcOrd="1" destOrd="0" presId="urn:microsoft.com/office/officeart/2009/3/layout/HorizontalOrganizationChart"/>
    <dgm:cxn modelId="{51B15DCD-93C9-4C7C-B0D5-AD0B84A45552}" type="presParOf" srcId="{DC210527-446F-4933-A4E3-1C090F296E39}" destId="{45DA77A6-EF46-41B5-B41A-BCB4F0E14AD6}" srcOrd="1" destOrd="0" presId="urn:microsoft.com/office/officeart/2009/3/layout/HorizontalOrganizationChart"/>
    <dgm:cxn modelId="{A07AA8AB-C8A1-4D69-AE47-84FF998F2F0F}" type="presParOf" srcId="{DC210527-446F-4933-A4E3-1C090F296E39}" destId="{6DCFD962-9446-4D96-9423-894433E63C1A}" srcOrd="2" destOrd="0" presId="urn:microsoft.com/office/officeart/2009/3/layout/HorizontalOrganizationChart"/>
    <dgm:cxn modelId="{3144B905-0619-46D2-A991-8D03DA881A1A}" type="presParOf" srcId="{0034AB42-0908-4693-9B56-4256B672F07F}" destId="{319008AB-64F3-4407-A6A2-5077DF80B914}" srcOrd="12" destOrd="0" presId="urn:microsoft.com/office/officeart/2009/3/layout/HorizontalOrganizationChart"/>
    <dgm:cxn modelId="{03A7B795-1E5A-4376-B8FA-9FD9F8E2BBC2}" type="presParOf" srcId="{0034AB42-0908-4693-9B56-4256B672F07F}" destId="{6ACE7BF4-CFF1-4553-B4BF-186270B9FAA4}" srcOrd="13" destOrd="0" presId="urn:microsoft.com/office/officeart/2009/3/layout/HorizontalOrganizationChart"/>
    <dgm:cxn modelId="{6661DBF6-70A3-405D-BB25-A1CA4F1B75C7}" type="presParOf" srcId="{6ACE7BF4-CFF1-4553-B4BF-186270B9FAA4}" destId="{6BA9F0B2-4AA1-4017-8717-B3FF15A414F9}" srcOrd="0" destOrd="0" presId="urn:microsoft.com/office/officeart/2009/3/layout/HorizontalOrganizationChart"/>
    <dgm:cxn modelId="{EB607DFD-D7DE-42E4-B34A-25C689FAB7C9}" type="presParOf" srcId="{6BA9F0B2-4AA1-4017-8717-B3FF15A414F9}" destId="{567D4F1E-61B4-4D8D-9BAE-BB306375F4F7}" srcOrd="0" destOrd="0" presId="urn:microsoft.com/office/officeart/2009/3/layout/HorizontalOrganizationChart"/>
    <dgm:cxn modelId="{49711640-585F-4526-ACF7-3EF1C1DB836F}" type="presParOf" srcId="{6BA9F0B2-4AA1-4017-8717-B3FF15A414F9}" destId="{A5479A7B-B906-488A-BE19-D7F5F245B4AF}" srcOrd="1" destOrd="0" presId="urn:microsoft.com/office/officeart/2009/3/layout/HorizontalOrganizationChart"/>
    <dgm:cxn modelId="{2F02CCF2-A2C8-424C-8FEE-7C265AB60FE0}" type="presParOf" srcId="{6ACE7BF4-CFF1-4553-B4BF-186270B9FAA4}" destId="{99162526-5B1D-4A6C-BB1B-97E6755B4C79}" srcOrd="1" destOrd="0" presId="urn:microsoft.com/office/officeart/2009/3/layout/HorizontalOrganizationChart"/>
    <dgm:cxn modelId="{AC61E795-D619-46CD-AF26-25B8B2F273A0}" type="presParOf" srcId="{6ACE7BF4-CFF1-4553-B4BF-186270B9FAA4}" destId="{1AC21957-A333-4E64-9241-787A24B57767}" srcOrd="2" destOrd="0" presId="urn:microsoft.com/office/officeart/2009/3/layout/HorizontalOrganizationChart"/>
    <dgm:cxn modelId="{A5D7288C-D647-46D3-9364-BACFA6A108A3}" type="presParOf" srcId="{0034AB42-0908-4693-9B56-4256B672F07F}" destId="{7364070C-8817-4F5B-8A47-0B9BE604E68C}" srcOrd="14" destOrd="0" presId="urn:microsoft.com/office/officeart/2009/3/layout/HorizontalOrganizationChart"/>
    <dgm:cxn modelId="{37CDF912-E4BE-45FD-9A6A-AC9241FEB249}" type="presParOf" srcId="{0034AB42-0908-4693-9B56-4256B672F07F}" destId="{5F20802F-1B5D-48FD-ABD4-7C434C17BBE7}" srcOrd="15" destOrd="0" presId="urn:microsoft.com/office/officeart/2009/3/layout/HorizontalOrganizationChart"/>
    <dgm:cxn modelId="{56DEDC73-BD89-4852-A04D-7AF85E3B30DA}" type="presParOf" srcId="{5F20802F-1B5D-48FD-ABD4-7C434C17BBE7}" destId="{3FE3CE57-31BC-45B3-86F2-384853C53C9C}" srcOrd="0" destOrd="0" presId="urn:microsoft.com/office/officeart/2009/3/layout/HorizontalOrganizationChart"/>
    <dgm:cxn modelId="{410554A2-972F-4DB9-946B-46351E0C8DA7}" type="presParOf" srcId="{3FE3CE57-31BC-45B3-86F2-384853C53C9C}" destId="{9D5596FE-E459-4ACD-B4B4-D78F06226B09}" srcOrd="0" destOrd="0" presId="urn:microsoft.com/office/officeart/2009/3/layout/HorizontalOrganizationChart"/>
    <dgm:cxn modelId="{CB968C45-7F0E-4FC7-9D9A-F124EABFB3A8}" type="presParOf" srcId="{3FE3CE57-31BC-45B3-86F2-384853C53C9C}" destId="{37B231FF-782D-4BA8-9226-B0B9EE39E416}" srcOrd="1" destOrd="0" presId="urn:microsoft.com/office/officeart/2009/3/layout/HorizontalOrganizationChart"/>
    <dgm:cxn modelId="{C1831F77-2E7A-414C-AB1A-BC20FE5BF123}" type="presParOf" srcId="{5F20802F-1B5D-48FD-ABD4-7C434C17BBE7}" destId="{CEAF5D99-3808-469C-84E8-08A92625B5AF}" srcOrd="1" destOrd="0" presId="urn:microsoft.com/office/officeart/2009/3/layout/HorizontalOrganizationChart"/>
    <dgm:cxn modelId="{1114DF73-8193-41AB-8356-04B0962E9FDC}" type="presParOf" srcId="{5F20802F-1B5D-48FD-ABD4-7C434C17BBE7}" destId="{87C6ACA0-1F9A-48A7-B4DC-427012509D6E}" srcOrd="2" destOrd="0" presId="urn:microsoft.com/office/officeart/2009/3/layout/HorizontalOrganizationChart"/>
    <dgm:cxn modelId="{A9B308BC-FF2B-4584-9DA0-4823ED8A0693}" type="presParOf" srcId="{0034AB42-0908-4693-9B56-4256B672F07F}" destId="{57480E90-1C4C-4C4A-A026-D9BAA83C191C}" srcOrd="16" destOrd="0" presId="urn:microsoft.com/office/officeart/2009/3/layout/HorizontalOrganizationChart"/>
    <dgm:cxn modelId="{7268E125-1C30-46BC-915B-6343E1236A5A}" type="presParOf" srcId="{0034AB42-0908-4693-9B56-4256B672F07F}" destId="{69B7D6A2-3087-49C3-AC23-DFF78A6C0CD6}" srcOrd="17" destOrd="0" presId="urn:microsoft.com/office/officeart/2009/3/layout/HorizontalOrganizationChart"/>
    <dgm:cxn modelId="{43CFA622-DEDA-402F-93FB-603AC7D37C71}" type="presParOf" srcId="{69B7D6A2-3087-49C3-AC23-DFF78A6C0CD6}" destId="{A309437D-1C5F-4E4B-B232-22F5D8D695E3}" srcOrd="0" destOrd="0" presId="urn:microsoft.com/office/officeart/2009/3/layout/HorizontalOrganizationChart"/>
    <dgm:cxn modelId="{15F92C2F-B892-49F4-8295-67DD145B5A64}" type="presParOf" srcId="{A309437D-1C5F-4E4B-B232-22F5D8D695E3}" destId="{6FB0F370-4D27-45F7-859E-FE642BC1E577}" srcOrd="0" destOrd="0" presId="urn:microsoft.com/office/officeart/2009/3/layout/HorizontalOrganizationChart"/>
    <dgm:cxn modelId="{C76602B7-3202-4CEA-A3FC-8C26D08A163E}" type="presParOf" srcId="{A309437D-1C5F-4E4B-B232-22F5D8D695E3}" destId="{3CF31D66-6AF7-4583-90C5-22F2BD9EFA34}" srcOrd="1" destOrd="0" presId="urn:microsoft.com/office/officeart/2009/3/layout/HorizontalOrganizationChart"/>
    <dgm:cxn modelId="{2F886CDB-5CC9-46EC-8DBD-73659872AF03}" type="presParOf" srcId="{69B7D6A2-3087-49C3-AC23-DFF78A6C0CD6}" destId="{9B5EEC78-EF1D-43F7-8755-8E3AE31989A3}" srcOrd="1" destOrd="0" presId="urn:microsoft.com/office/officeart/2009/3/layout/HorizontalOrganizationChart"/>
    <dgm:cxn modelId="{DF75A3C6-C4ED-45CF-A909-5CE047AC7E51}" type="presParOf" srcId="{69B7D6A2-3087-49C3-AC23-DFF78A6C0CD6}" destId="{6A3D4ADB-EB7C-48AB-865E-3FCA42C6777E}" srcOrd="2" destOrd="0" presId="urn:microsoft.com/office/officeart/2009/3/layout/HorizontalOrganizationChart"/>
    <dgm:cxn modelId="{75DE213A-A9A9-40E4-9497-F8BEBA8370E6}" type="presParOf" srcId="{0034AB42-0908-4693-9B56-4256B672F07F}" destId="{05592CA1-7C84-45E9-8F12-A7BE48D58FFF}" srcOrd="18" destOrd="0" presId="urn:microsoft.com/office/officeart/2009/3/layout/HorizontalOrganizationChart"/>
    <dgm:cxn modelId="{4A12FFC9-0C76-43AB-B5E7-773FFFF114C6}" type="presParOf" srcId="{0034AB42-0908-4693-9B56-4256B672F07F}" destId="{57A178ED-9B2D-4941-B531-F22165487EB2}" srcOrd="19" destOrd="0" presId="urn:microsoft.com/office/officeart/2009/3/layout/HorizontalOrganizationChart"/>
    <dgm:cxn modelId="{D2912D63-6FB3-4568-A5A9-6844BB1AF365}" type="presParOf" srcId="{57A178ED-9B2D-4941-B531-F22165487EB2}" destId="{DD5842F8-ABD4-40C1-96A8-1B14B7DD4608}" srcOrd="0" destOrd="0" presId="urn:microsoft.com/office/officeart/2009/3/layout/HorizontalOrganizationChart"/>
    <dgm:cxn modelId="{1306C37A-4E27-4014-BEA8-A3B89C7C94E8}" type="presParOf" srcId="{DD5842F8-ABD4-40C1-96A8-1B14B7DD4608}" destId="{D45FEEC5-2A3C-4CE4-8E28-0E5E824D7500}" srcOrd="0" destOrd="0" presId="urn:microsoft.com/office/officeart/2009/3/layout/HorizontalOrganizationChart"/>
    <dgm:cxn modelId="{9B3F6D5E-0D86-42D1-B007-7AA066F8A8F9}" type="presParOf" srcId="{DD5842F8-ABD4-40C1-96A8-1B14B7DD4608}" destId="{1A588E66-B100-4A4C-BAB0-EA2432519C77}" srcOrd="1" destOrd="0" presId="urn:microsoft.com/office/officeart/2009/3/layout/HorizontalOrganizationChart"/>
    <dgm:cxn modelId="{49029CA9-8806-4055-B3FA-DAF651D66FA3}" type="presParOf" srcId="{57A178ED-9B2D-4941-B531-F22165487EB2}" destId="{A688D572-AE77-4B0C-B158-7E21F516D63F}" srcOrd="1" destOrd="0" presId="urn:microsoft.com/office/officeart/2009/3/layout/HorizontalOrganizationChart"/>
    <dgm:cxn modelId="{DB97EDD4-B25C-4E17-99AB-C5A9FD5D95DE}" type="presParOf" srcId="{57A178ED-9B2D-4941-B531-F22165487EB2}" destId="{F9F8DDFC-A24E-4855-B28D-B25D74F5256C}" srcOrd="2" destOrd="0" presId="urn:microsoft.com/office/officeart/2009/3/layout/HorizontalOrganizationChart"/>
    <dgm:cxn modelId="{EDEBCB53-E14F-4BB7-95E0-7805768B9451}" type="presParOf" srcId="{0034AB42-0908-4693-9B56-4256B672F07F}" destId="{CE356C35-C986-4088-A361-550547DB0B3B}" srcOrd="20" destOrd="0" presId="urn:microsoft.com/office/officeart/2009/3/layout/HorizontalOrganizationChart"/>
    <dgm:cxn modelId="{A210B88D-218F-42ED-A063-A9D2DB15475D}" type="presParOf" srcId="{0034AB42-0908-4693-9B56-4256B672F07F}" destId="{AABC103B-99E1-4E97-96E8-EA605CBADB9F}" srcOrd="21" destOrd="0" presId="urn:microsoft.com/office/officeart/2009/3/layout/HorizontalOrganizationChart"/>
    <dgm:cxn modelId="{6B99B35F-F28E-4123-A106-BEE22F256A75}" type="presParOf" srcId="{AABC103B-99E1-4E97-96E8-EA605CBADB9F}" destId="{0A7CDA19-4519-4FE0-81E2-56A1FA978516}" srcOrd="0" destOrd="0" presId="urn:microsoft.com/office/officeart/2009/3/layout/HorizontalOrganizationChart"/>
    <dgm:cxn modelId="{02CEFEE8-2090-47B6-A798-43012F56A13C}" type="presParOf" srcId="{0A7CDA19-4519-4FE0-81E2-56A1FA978516}" destId="{5071C859-C199-4EC6-B43A-5E2B277DDA30}" srcOrd="0" destOrd="0" presId="urn:microsoft.com/office/officeart/2009/3/layout/HorizontalOrganizationChart"/>
    <dgm:cxn modelId="{194C0BE6-C563-4F14-80DA-55A76C4906CF}" type="presParOf" srcId="{0A7CDA19-4519-4FE0-81E2-56A1FA978516}" destId="{6BAF9EF1-08C0-4ACD-B84E-CEA1FDD60D28}" srcOrd="1" destOrd="0" presId="urn:microsoft.com/office/officeart/2009/3/layout/HorizontalOrganizationChart"/>
    <dgm:cxn modelId="{00C221CC-28B3-4CE0-98EE-0AFBC9CE8FDF}" type="presParOf" srcId="{AABC103B-99E1-4E97-96E8-EA605CBADB9F}" destId="{1255C651-0155-4475-A4DE-3C57BB5936E5}" srcOrd="1" destOrd="0" presId="urn:microsoft.com/office/officeart/2009/3/layout/HorizontalOrganizationChart"/>
    <dgm:cxn modelId="{3FFEFEFC-3792-4827-AFA7-C8E1C7098378}" type="presParOf" srcId="{AABC103B-99E1-4E97-96E8-EA605CBADB9F}" destId="{174C3A5F-9C28-4E4E-9DC1-95023CBA9B2B}" srcOrd="2" destOrd="0" presId="urn:microsoft.com/office/officeart/2009/3/layout/HorizontalOrganizationChart"/>
    <dgm:cxn modelId="{B7A9D8A9-D5F0-4EBA-AC6F-CA61526CB41F}" type="presParOf" srcId="{0034AB42-0908-4693-9B56-4256B672F07F}" destId="{4C83A39D-DCAD-4BD1-9F20-DBFC66910520}" srcOrd="22" destOrd="0" presId="urn:microsoft.com/office/officeart/2009/3/layout/HorizontalOrganizationChart"/>
    <dgm:cxn modelId="{D16697D7-B5B5-4B69-B7B7-8A5BE02001EC}" type="presParOf" srcId="{0034AB42-0908-4693-9B56-4256B672F07F}" destId="{6C295F99-8622-4D28-A6D5-64133D849464}" srcOrd="23" destOrd="0" presId="urn:microsoft.com/office/officeart/2009/3/layout/HorizontalOrganizationChart"/>
    <dgm:cxn modelId="{302FC25A-1BE0-4097-8046-37240C68D0CE}" type="presParOf" srcId="{6C295F99-8622-4D28-A6D5-64133D849464}" destId="{7C2195CA-EEBA-497E-B1CC-26A7CC1B69C2}" srcOrd="0" destOrd="0" presId="urn:microsoft.com/office/officeart/2009/3/layout/HorizontalOrganizationChart"/>
    <dgm:cxn modelId="{E519EE16-9FCC-44E4-89BD-4D7EF434F6A6}" type="presParOf" srcId="{7C2195CA-EEBA-497E-B1CC-26A7CC1B69C2}" destId="{59B67BFC-4CC0-40C9-813C-1A0AA0FD30A6}" srcOrd="0" destOrd="0" presId="urn:microsoft.com/office/officeart/2009/3/layout/HorizontalOrganizationChart"/>
    <dgm:cxn modelId="{D7E5014B-5763-419B-8B6F-6D64DDDD90F6}" type="presParOf" srcId="{7C2195CA-EEBA-497E-B1CC-26A7CC1B69C2}" destId="{5A460CC2-D082-4F1C-B18C-02C5116455B2}" srcOrd="1" destOrd="0" presId="urn:microsoft.com/office/officeart/2009/3/layout/HorizontalOrganizationChart"/>
    <dgm:cxn modelId="{532947C3-E302-40F9-AA0B-AF8DE8B47DD6}" type="presParOf" srcId="{6C295F99-8622-4D28-A6D5-64133D849464}" destId="{1FCD127D-EE5A-43BD-A792-2CC3BD114E6D}" srcOrd="1" destOrd="0" presId="urn:microsoft.com/office/officeart/2009/3/layout/HorizontalOrganizationChart"/>
    <dgm:cxn modelId="{44D46886-6AF6-4334-9209-758F0E804193}" type="presParOf" srcId="{6C295F99-8622-4D28-A6D5-64133D849464}" destId="{55AD76AC-A863-422A-990A-3B60AAF31BFF}" srcOrd="2" destOrd="0" presId="urn:microsoft.com/office/officeart/2009/3/layout/HorizontalOrganizationChart"/>
    <dgm:cxn modelId="{563AC4AA-EB2E-4856-996B-8F183CE53E8C}" type="presParOf" srcId="{9D6E24CB-C95D-4C07-8500-9B310B4AF3A7}" destId="{DCC2367A-8CDC-4E3D-8171-84C75225E620}" srcOrd="2" destOrd="0" presId="urn:microsoft.com/office/officeart/2009/3/layout/HorizontalOrganizationChart"/>
    <dgm:cxn modelId="{EA415133-97D1-4E92-8B13-E85CC83A8E5C}" type="presParOf" srcId="{676029BF-0CDA-4F2C-A329-7FDB17E2248A}" destId="{A1A1ED47-9C94-4DA2-949C-8EAA9E659A6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29806C-6FA9-4888-9A8C-96974002BABA}" type="doc">
      <dgm:prSet loTypeId="urn:microsoft.com/office/officeart/2005/8/layout/radial3" loCatId="relationship" qsTypeId="urn:microsoft.com/office/officeart/2005/8/quickstyle/simple1#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2B51B6C-C374-498D-A20B-62036F04D2A3}">
      <dgm:prSet phldrT="[Текст]" custT="1"/>
      <dgm:spPr>
        <a:solidFill>
          <a:srgbClr val="EF2FD8">
            <a:alpha val="49804"/>
          </a:srgbClr>
        </a:solidFill>
      </dgm:spPr>
      <dgm:t>
        <a:bodyPr/>
        <a:lstStyle/>
        <a:p>
          <a:r>
            <a:rPr lang="ru-RU" sz="1400" b="1" i="1"/>
            <a:t>ГОСУДАРСТВЕННЫЕ ПРОГРАММЫ  </a:t>
          </a:r>
        </a:p>
        <a:p>
          <a:r>
            <a:rPr lang="ru-RU" sz="1400" b="1" i="1"/>
            <a:t>62 583,4 тыс. рублей</a:t>
          </a:r>
        </a:p>
      </dgm:t>
    </dgm:pt>
    <dgm:pt modelId="{555DD10B-0D34-4656-B3E3-063E871A2EBE}" type="parTrans" cxnId="{CEB826BD-804E-40EA-9AC5-FDB3C10B4EFB}">
      <dgm:prSet/>
      <dgm:spPr/>
      <dgm:t>
        <a:bodyPr/>
        <a:lstStyle/>
        <a:p>
          <a:endParaRPr lang="ru-RU"/>
        </a:p>
      </dgm:t>
    </dgm:pt>
    <dgm:pt modelId="{A31B67C6-23C7-4FF9-9ED2-73D1F133CBCF}" type="sibTrans" cxnId="{CEB826BD-804E-40EA-9AC5-FDB3C10B4EFB}">
      <dgm:prSet/>
      <dgm:spPr/>
      <dgm:t>
        <a:bodyPr/>
        <a:lstStyle/>
        <a:p>
          <a:endParaRPr lang="ru-RU"/>
        </a:p>
      </dgm:t>
    </dgm:pt>
    <dgm:pt modelId="{9B5ECB33-08A6-4528-9943-88689DC3D9E9}">
      <dgm:prSet phldrT="[Текст]" custT="1"/>
      <dgm:spPr>
        <a:solidFill>
          <a:srgbClr val="FFFF00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развития аграрного бизнеса в Республике Беларусь на 2016-2020 годы</a:t>
          </a:r>
        </a:p>
        <a:p>
          <a:r>
            <a:rPr lang="ru-RU" sz="800" b="1" i="1"/>
            <a:t>2 006,7 тыс. рублей</a:t>
          </a:r>
        </a:p>
      </dgm:t>
    </dgm:pt>
    <dgm:pt modelId="{7FF6E921-6A1D-4DF5-AAC3-41D3EB0D4198}" type="parTrans" cxnId="{FE3AF420-7B85-4390-A2F1-FCF45E9B4BD2}">
      <dgm:prSet/>
      <dgm:spPr/>
      <dgm:t>
        <a:bodyPr/>
        <a:lstStyle/>
        <a:p>
          <a:endParaRPr lang="ru-RU"/>
        </a:p>
      </dgm:t>
    </dgm:pt>
    <dgm:pt modelId="{A393ADCD-E11F-482F-AE5B-37FC06355CA9}" type="sibTrans" cxnId="{FE3AF420-7B85-4390-A2F1-FCF45E9B4BD2}">
      <dgm:prSet/>
      <dgm:spPr/>
      <dgm:t>
        <a:bodyPr/>
        <a:lstStyle/>
        <a:p>
          <a:endParaRPr lang="ru-RU"/>
        </a:p>
      </dgm:t>
    </dgm:pt>
    <dgm:pt modelId="{7D84996D-C6BE-452D-B2EE-BC5CF2405BCD}">
      <dgm:prSet phldrT="[Текст]" custT="1"/>
      <dgm:spPr>
        <a:solidFill>
          <a:srgbClr val="FD984D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"Образование и молодежная политика" на 2016-2020 годы</a:t>
          </a:r>
        </a:p>
        <a:p>
          <a:r>
            <a:rPr lang="ru-RU" sz="800" b="1" i="1"/>
            <a:t>28 382,5 тыс. рублей </a:t>
          </a:r>
        </a:p>
      </dgm:t>
    </dgm:pt>
    <dgm:pt modelId="{53B42D17-2260-4272-AF40-17AED5310ED2}" type="parTrans" cxnId="{5B17C66C-8B70-48B1-91B4-62B1A384E9C5}">
      <dgm:prSet/>
      <dgm:spPr/>
      <dgm:t>
        <a:bodyPr/>
        <a:lstStyle/>
        <a:p>
          <a:endParaRPr lang="ru-RU"/>
        </a:p>
      </dgm:t>
    </dgm:pt>
    <dgm:pt modelId="{FB7C96C6-D22B-4AB8-ADE0-D08B009B7A02}" type="sibTrans" cxnId="{5B17C66C-8B70-48B1-91B4-62B1A384E9C5}">
      <dgm:prSet/>
      <dgm:spPr/>
      <dgm:t>
        <a:bodyPr/>
        <a:lstStyle/>
        <a:p>
          <a:endParaRPr lang="ru-RU"/>
        </a:p>
      </dgm:t>
    </dgm:pt>
    <dgm:pt modelId="{87939CDA-7674-4F7A-96F1-F06CB62CA449}">
      <dgm:prSet phldrT="[Текст]" custT="1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"Культура Беларуси" на 2016-2020 годы</a:t>
          </a:r>
        </a:p>
        <a:p>
          <a:r>
            <a:rPr lang="ru-RU" sz="800" b="1" i="1"/>
            <a:t>3 632,1 тыс. рублей</a:t>
          </a:r>
        </a:p>
      </dgm:t>
    </dgm:pt>
    <dgm:pt modelId="{8E25BDD8-C00E-474B-8922-EDF220EEDACD}" type="parTrans" cxnId="{BDF3D873-9BA7-4B29-B04C-37DA6B21B2BF}">
      <dgm:prSet/>
      <dgm:spPr/>
      <dgm:t>
        <a:bodyPr/>
        <a:lstStyle/>
        <a:p>
          <a:endParaRPr lang="ru-RU"/>
        </a:p>
      </dgm:t>
    </dgm:pt>
    <dgm:pt modelId="{EB1FCA10-8107-4122-9D31-BF1C1FC7162B}" type="sibTrans" cxnId="{BDF3D873-9BA7-4B29-B04C-37DA6B21B2BF}">
      <dgm:prSet/>
      <dgm:spPr/>
      <dgm:t>
        <a:bodyPr/>
        <a:lstStyle/>
        <a:p>
          <a:endParaRPr lang="ru-RU"/>
        </a:p>
      </dgm:t>
    </dgm:pt>
    <dgm:pt modelId="{09B57F2C-9932-466B-AECF-F36FB154C4BC}">
      <dgm:prSet custT="1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о социальной защите и содействии занятости на 2016-2020 годы</a:t>
          </a:r>
        </a:p>
        <a:p>
          <a:r>
            <a:rPr lang="ru-RU" sz="800" b="1" i="1"/>
            <a:t>1 094,5 тыс. рубле</a:t>
          </a:r>
          <a:r>
            <a:rPr lang="ru-RU" sz="800"/>
            <a:t>й</a:t>
          </a:r>
        </a:p>
      </dgm:t>
    </dgm:pt>
    <dgm:pt modelId="{39848F15-BF17-4CF6-A6DD-4E593C0F203F}" type="parTrans" cxnId="{0811D887-F29A-4843-9086-E45839E6F6F1}">
      <dgm:prSet/>
      <dgm:spPr/>
      <dgm:t>
        <a:bodyPr/>
        <a:lstStyle/>
        <a:p>
          <a:endParaRPr lang="ru-RU"/>
        </a:p>
      </dgm:t>
    </dgm:pt>
    <dgm:pt modelId="{10BC8987-7C72-4CB9-A48D-DDBDC4D1C5F6}" type="sibTrans" cxnId="{0811D887-F29A-4843-9086-E45839E6F6F1}">
      <dgm:prSet/>
      <dgm:spPr/>
      <dgm:t>
        <a:bodyPr/>
        <a:lstStyle/>
        <a:p>
          <a:endParaRPr lang="ru-RU"/>
        </a:p>
      </dgm:t>
    </dgm:pt>
    <dgm:pt modelId="{59F941BD-452E-4F37-B646-3B52E1ACEC9B}">
      <dgm:prSet custT="1"/>
      <dgm:spPr>
        <a:solidFill>
          <a:srgbClr val="3B27F7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"Беларусь гостеприимная" на 2016-2020 годы</a:t>
          </a:r>
        </a:p>
        <a:p>
          <a:r>
            <a:rPr lang="ru-RU" sz="800" b="1" i="1"/>
            <a:t>0,8 тыс. рублей</a:t>
          </a:r>
        </a:p>
      </dgm:t>
    </dgm:pt>
    <dgm:pt modelId="{D038E487-710D-48DA-9AD9-D6AA33E3CB10}" type="parTrans" cxnId="{406B07A1-DA72-4F48-8C99-541074D89D62}">
      <dgm:prSet/>
      <dgm:spPr/>
      <dgm:t>
        <a:bodyPr/>
        <a:lstStyle/>
        <a:p>
          <a:endParaRPr lang="ru-RU"/>
        </a:p>
      </dgm:t>
    </dgm:pt>
    <dgm:pt modelId="{ECE6BB4E-354F-4343-9412-50FA93F4A31B}" type="sibTrans" cxnId="{406B07A1-DA72-4F48-8C99-541074D89D62}">
      <dgm:prSet/>
      <dgm:spPr/>
      <dgm:t>
        <a:bodyPr/>
        <a:lstStyle/>
        <a:p>
          <a:endParaRPr lang="ru-RU"/>
        </a:p>
      </dgm:t>
    </dgm:pt>
    <dgm:pt modelId="{76FA0786-1BA1-4DB7-AAE3-3BD1E6DB1D8F}">
      <dgm:prSet custT="1"/>
      <dgm:spPr>
        <a:solidFill>
          <a:srgbClr val="00B0F0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"Охрана окружающей среды и устойчивое использование природных ресурсов" на 2016-2020 годы</a:t>
          </a:r>
        </a:p>
        <a:p>
          <a:r>
            <a:rPr lang="ru-RU" sz="800" b="1" i="1"/>
            <a:t>14,1 тыс. рублей</a:t>
          </a:r>
        </a:p>
      </dgm:t>
    </dgm:pt>
    <dgm:pt modelId="{162A8BC5-E430-4134-BF91-1FA4CACF1136}" type="parTrans" cxnId="{88927502-EEFA-4941-8DB9-F42E20FA62A0}">
      <dgm:prSet/>
      <dgm:spPr/>
      <dgm:t>
        <a:bodyPr/>
        <a:lstStyle/>
        <a:p>
          <a:endParaRPr lang="ru-RU"/>
        </a:p>
      </dgm:t>
    </dgm:pt>
    <dgm:pt modelId="{1B822717-4998-448F-96AB-40BB21B1D282}" type="sibTrans" cxnId="{88927502-EEFA-4941-8DB9-F42E20FA62A0}">
      <dgm:prSet/>
      <dgm:spPr/>
      <dgm:t>
        <a:bodyPr/>
        <a:lstStyle/>
        <a:p>
          <a:endParaRPr lang="ru-RU"/>
        </a:p>
      </dgm:t>
    </dgm:pt>
    <dgm:pt modelId="{A5706435-2113-4389-9081-68AF9A2F8C11}">
      <dgm:prSet custT="1"/>
      <dgm:spPr>
        <a:solidFill>
          <a:srgbClr val="2FE226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"Здоровье народа и демографическая безопасность Республики Беларусь" на 2016-2020 годы</a:t>
          </a:r>
        </a:p>
        <a:p>
          <a:r>
            <a:rPr lang="ru-RU" sz="800" b="1" i="1"/>
            <a:t> 15 426,2 тыс. рублей</a:t>
          </a:r>
        </a:p>
      </dgm:t>
    </dgm:pt>
    <dgm:pt modelId="{6BCAFFEA-AA6A-47D9-B31B-F35B9070DF41}" type="parTrans" cxnId="{EFB41905-5BF8-4716-B764-6A154AFEFF96}">
      <dgm:prSet/>
      <dgm:spPr/>
      <dgm:t>
        <a:bodyPr/>
        <a:lstStyle/>
        <a:p>
          <a:endParaRPr lang="ru-RU"/>
        </a:p>
      </dgm:t>
    </dgm:pt>
    <dgm:pt modelId="{77BFED2B-E07E-455D-8BB1-65F6800CAF7B}" type="sibTrans" cxnId="{EFB41905-5BF8-4716-B764-6A154AFEFF96}">
      <dgm:prSet/>
      <dgm:spPr/>
      <dgm:t>
        <a:bodyPr/>
        <a:lstStyle/>
        <a:p>
          <a:endParaRPr lang="ru-RU"/>
        </a:p>
      </dgm:t>
    </dgm:pt>
    <dgm:pt modelId="{FF644904-EDC8-4425-92A1-3C831476FAF0}">
      <dgm:prSet custT="1"/>
      <dgm:spPr>
        <a:solidFill>
          <a:srgbClr val="00B050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развития физической культуры и спорта в Республике Беларусь на 2016-2020 годы</a:t>
          </a:r>
        </a:p>
        <a:p>
          <a:r>
            <a:rPr lang="ru-RU" sz="800" b="1" i="1"/>
            <a:t>2 066,2 тыс. рублей</a:t>
          </a:r>
        </a:p>
      </dgm:t>
    </dgm:pt>
    <dgm:pt modelId="{60A0EC94-84CF-487D-8D6E-6192DDEBA947}" type="parTrans" cxnId="{44F07781-3E51-4497-9633-9C86488B9D81}">
      <dgm:prSet/>
      <dgm:spPr/>
      <dgm:t>
        <a:bodyPr/>
        <a:lstStyle/>
        <a:p>
          <a:endParaRPr lang="ru-RU"/>
        </a:p>
      </dgm:t>
    </dgm:pt>
    <dgm:pt modelId="{EAB7F155-A57B-4754-8EDF-107AC53997AD}" type="sibTrans" cxnId="{44F07781-3E51-4497-9633-9C86488B9D81}">
      <dgm:prSet/>
      <dgm:spPr/>
      <dgm:t>
        <a:bodyPr/>
        <a:lstStyle/>
        <a:p>
          <a:endParaRPr lang="ru-RU"/>
        </a:p>
      </dgm:t>
    </dgm:pt>
    <dgm:pt modelId="{03462CEF-629D-4C0E-9836-0922283A0CAC}">
      <dgm:prSet custT="1"/>
      <dgm:spPr>
        <a:solidFill>
          <a:srgbClr val="EF2FD8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"Комфортное жилье и благоприятная среда" на 2016-2020 годы</a:t>
          </a:r>
        </a:p>
        <a:p>
          <a:r>
            <a:rPr lang="ru-RU" sz="800" b="1" i="1"/>
            <a:t>8 550,8 тыс. рублей</a:t>
          </a:r>
        </a:p>
      </dgm:t>
    </dgm:pt>
    <dgm:pt modelId="{F7E88A5C-C5EB-49FB-B834-8F6ED34B052E}" type="parTrans" cxnId="{725D2DF6-C0C8-4196-B6B5-4568139AF1B1}">
      <dgm:prSet/>
      <dgm:spPr/>
      <dgm:t>
        <a:bodyPr/>
        <a:lstStyle/>
        <a:p>
          <a:endParaRPr lang="ru-RU"/>
        </a:p>
      </dgm:t>
    </dgm:pt>
    <dgm:pt modelId="{BAD82401-C5EA-4B33-ACB8-1742F2F93D7C}" type="sibTrans" cxnId="{725D2DF6-C0C8-4196-B6B5-4568139AF1B1}">
      <dgm:prSet/>
      <dgm:spPr/>
      <dgm:t>
        <a:bodyPr/>
        <a:lstStyle/>
        <a:p>
          <a:endParaRPr lang="ru-RU"/>
        </a:p>
      </dgm:t>
    </dgm:pt>
    <dgm:pt modelId="{498243AC-8A94-486C-BB41-96421B724E73}">
      <dgm:prSet custT="1"/>
      <dgm:spPr>
        <a:solidFill>
          <a:srgbClr val="3B27F7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"Строительство жилья" на 2016-2020 годы</a:t>
          </a:r>
        </a:p>
        <a:p>
          <a:r>
            <a:rPr lang="ru-RU" sz="800" b="1" i="1"/>
            <a:t>510,6 тыс. рублей</a:t>
          </a:r>
        </a:p>
      </dgm:t>
    </dgm:pt>
    <dgm:pt modelId="{E2D00B3F-1E4F-479F-8B4B-509DDC5CF002}" type="parTrans" cxnId="{C8C95508-7BF4-46C9-A55B-F6BCFC784850}">
      <dgm:prSet/>
      <dgm:spPr/>
      <dgm:t>
        <a:bodyPr/>
        <a:lstStyle/>
        <a:p>
          <a:endParaRPr lang="ru-RU"/>
        </a:p>
      </dgm:t>
    </dgm:pt>
    <dgm:pt modelId="{C3D3D01C-F402-4AE8-B4D4-A404F0BCC772}" type="sibTrans" cxnId="{C8C95508-7BF4-46C9-A55B-F6BCFC784850}">
      <dgm:prSet/>
      <dgm:spPr/>
      <dgm:t>
        <a:bodyPr/>
        <a:lstStyle/>
        <a:p>
          <a:endParaRPr lang="ru-RU"/>
        </a:p>
      </dgm:t>
    </dgm:pt>
    <dgm:pt modelId="{ACC6E6FD-53F0-4969-9067-DDAC446BBC21}">
      <dgm:prSet custT="1"/>
      <dgm:spPr>
        <a:solidFill>
          <a:srgbClr val="CF3701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развития транспортного комплекса Республики Беларусь на 2016-2020 годы</a:t>
          </a:r>
        </a:p>
        <a:p>
          <a:r>
            <a:rPr lang="ru-RU" sz="800" b="1" i="1"/>
            <a:t>884,0 тыс. рублей</a:t>
          </a:r>
        </a:p>
      </dgm:t>
    </dgm:pt>
    <dgm:pt modelId="{E1548EB8-8F96-4717-B634-634C065ED8FB}" type="parTrans" cxnId="{C25B43D8-A5B1-4AE0-B5F3-47E1743246FD}">
      <dgm:prSet/>
      <dgm:spPr/>
      <dgm:t>
        <a:bodyPr/>
        <a:lstStyle/>
        <a:p>
          <a:endParaRPr lang="ru-RU"/>
        </a:p>
      </dgm:t>
    </dgm:pt>
    <dgm:pt modelId="{82C27DB7-39F9-488C-B865-C562AF03388D}" type="sibTrans" cxnId="{C25B43D8-A5B1-4AE0-B5F3-47E1743246FD}">
      <dgm:prSet/>
      <dgm:spPr/>
      <dgm:t>
        <a:bodyPr/>
        <a:lstStyle/>
        <a:p>
          <a:endParaRPr lang="ru-RU"/>
        </a:p>
      </dgm:t>
    </dgm:pt>
    <dgm:pt modelId="{745CDB82-B240-45A5-BF0B-E6870A07EA65}">
      <dgm:prSet custT="1"/>
      <dgm:spPr>
        <a:solidFill>
          <a:srgbClr val="00B050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на 2015-2020 годы по увековечению погибших при защите Отечества и сохранению памяти о жертвах войн </a:t>
          </a:r>
        </a:p>
        <a:p>
          <a:r>
            <a:rPr lang="ru-RU" sz="800" b="1" i="1"/>
            <a:t>14,9 тыс. рублей</a:t>
          </a:r>
        </a:p>
      </dgm:t>
    </dgm:pt>
    <dgm:pt modelId="{96E88181-F8B6-4147-AE7B-51A0A0FDCD47}" type="parTrans" cxnId="{71EEE51E-61F3-4EF2-B4D1-6682B75F9EF3}">
      <dgm:prSet/>
      <dgm:spPr/>
      <dgm:t>
        <a:bodyPr/>
        <a:lstStyle/>
        <a:p>
          <a:endParaRPr lang="ru-RU"/>
        </a:p>
      </dgm:t>
    </dgm:pt>
    <dgm:pt modelId="{B55753DB-8E3B-429E-8D53-2F511A49D0F4}" type="sibTrans" cxnId="{71EEE51E-61F3-4EF2-B4D1-6682B75F9EF3}">
      <dgm:prSet/>
      <dgm:spPr/>
      <dgm:t>
        <a:bodyPr/>
        <a:lstStyle/>
        <a:p>
          <a:endParaRPr lang="ru-RU"/>
        </a:p>
      </dgm:t>
    </dgm:pt>
    <dgm:pt modelId="{5EEB0FFC-356C-4A92-AA49-CA6D1A90010F}" type="pres">
      <dgm:prSet presAssocID="{6229806C-6FA9-4888-9A8C-96974002BABA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2C42E73-E862-4276-ADE7-E5230E9ECF74}" type="pres">
      <dgm:prSet presAssocID="{6229806C-6FA9-4888-9A8C-96974002BABA}" presName="radial" presStyleCnt="0">
        <dgm:presLayoutVars>
          <dgm:animLvl val="ctr"/>
        </dgm:presLayoutVars>
      </dgm:prSet>
      <dgm:spPr/>
    </dgm:pt>
    <dgm:pt modelId="{508E151E-EB4B-4B35-9155-20B6268882D2}" type="pres">
      <dgm:prSet presAssocID="{52B51B6C-C374-498D-A20B-62036F04D2A3}" presName="centerShape" presStyleLbl="vennNode1" presStyleIdx="0" presStyleCnt="13" custLinFactNeighborX="172" custLinFactNeighborY="-516"/>
      <dgm:spPr/>
      <dgm:t>
        <a:bodyPr/>
        <a:lstStyle/>
        <a:p>
          <a:endParaRPr lang="ru-RU"/>
        </a:p>
      </dgm:t>
    </dgm:pt>
    <dgm:pt modelId="{36D5D613-0278-4B55-9C1A-92D2FEF177B3}" type="pres">
      <dgm:prSet presAssocID="{9B5ECB33-08A6-4528-9943-88689DC3D9E9}" presName="node" presStyleLbl="vennNode1" presStyleIdx="1" presStyleCnt="13" custRadScaleRad="107128" custRadScaleInc="-50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A9A307-F4DC-4E97-8082-C4D355F8D942}" type="pres">
      <dgm:prSet presAssocID="{09B57F2C-9932-466B-AECF-F36FB154C4BC}" presName="node" presStyleLbl="vennNode1" presStyleIdx="2" presStyleCnt="13" custRadScaleRad="108979" custRadScaleInc="-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AC87BF-B70A-4457-91D9-59F486CFB411}" type="pres">
      <dgm:prSet presAssocID="{A5706435-2113-4389-9081-68AF9A2F8C11}" presName="node" presStyleLbl="vennNode1" presStyleIdx="3" presStyleCnt="13" custRadScaleRad="108122" custRadScaleInc="44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DB6F1B-FAF5-43A9-A983-0443966A118E}" type="pres">
      <dgm:prSet presAssocID="{76FA0786-1BA1-4DB7-AAE3-3BD1E6DB1D8F}" presName="node" presStyleLbl="vennNode1" presStyleIdx="4" presStyleCnt="13" custRadScaleRad="101114" custRadScaleInc="3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7AC8BE-EBB9-4979-9EDC-83B8130C531C}" type="pres">
      <dgm:prSet presAssocID="{59F941BD-452E-4F37-B646-3B52E1ACEC9B}" presName="node" presStyleLbl="vennNode1" presStyleIdx="5" presStyleCnt="13" custRadScaleRad="111054" custRadScaleInc="-14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CFA143-1ABE-4BBA-890F-28515073233C}" type="pres">
      <dgm:prSet presAssocID="{7D84996D-C6BE-452D-B2EE-BC5CF2405BCD}" presName="node" presStyleLbl="vennNode1" presStyleIdx="6" presStyleCnt="13" custRadScaleRad="106985" custRadScaleInc="-10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404057-5F03-4F66-9BE9-30935AAD0788}" type="pres">
      <dgm:prSet presAssocID="{87939CDA-7674-4F7A-96F1-F06CB62CA449}" presName="node" presStyleLbl="vennNode1" presStyleIdx="7" presStyleCnt="13" custRadScaleRad="104383" custRadScaleInc="-128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A9B3A2-4761-4674-BE38-9081BD7BEBC2}" type="pres">
      <dgm:prSet presAssocID="{FF644904-EDC8-4425-92A1-3C831476FAF0}" presName="node" presStyleLbl="vennNode1" presStyleIdx="8" presStyleCnt="13" custRadScaleRad="108049" custRadScaleInc="-66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EEB1EC-1272-442C-A17C-4699757E0C44}" type="pres">
      <dgm:prSet presAssocID="{03462CEF-629D-4C0E-9836-0922283A0CAC}" presName="node" presStyleLbl="vennNode1" presStyleIdx="9" presStyleCnt="13" custRadScaleRad="109680" custRadScaleInc="-60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810361-6C60-4E1E-BC36-870C45D99484}" type="pres">
      <dgm:prSet presAssocID="{498243AC-8A94-486C-BB41-96421B724E73}" presName="node" presStyleLbl="vennNode1" presStyleIdx="10" presStyleCnt="13" custRadScaleRad="105942" custRadScaleInc="-32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0AC7E-5674-4006-9754-6360377E9287}" type="pres">
      <dgm:prSet presAssocID="{ACC6E6FD-53F0-4969-9067-DDAC446BBC21}" presName="node" presStyleLbl="vennNode1" presStyleIdx="11" presStyleCnt="13" custRadScaleRad="109228" custRadScaleInc="-102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1C04D2-DF88-4D17-8B2F-8CEC91914379}" type="pres">
      <dgm:prSet presAssocID="{745CDB82-B240-45A5-BF0B-E6870A07EA65}" presName="node" presStyleLbl="vennNode1" presStyleIdx="12" presStyleCnt="13" custRadScaleRad="106489" custRadScaleInc="-95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14CCE1-411B-4B86-B18D-617FDABF0458}" type="presOf" srcId="{9B5ECB33-08A6-4528-9943-88689DC3D9E9}" destId="{36D5D613-0278-4B55-9C1A-92D2FEF177B3}" srcOrd="0" destOrd="0" presId="urn:microsoft.com/office/officeart/2005/8/layout/radial3"/>
    <dgm:cxn modelId="{EFB41905-5BF8-4716-B764-6A154AFEFF96}" srcId="{52B51B6C-C374-498D-A20B-62036F04D2A3}" destId="{A5706435-2113-4389-9081-68AF9A2F8C11}" srcOrd="2" destOrd="0" parTransId="{6BCAFFEA-AA6A-47D9-B31B-F35B9070DF41}" sibTransId="{77BFED2B-E07E-455D-8BB1-65F6800CAF7B}"/>
    <dgm:cxn modelId="{BDF3D873-9BA7-4B29-B04C-37DA6B21B2BF}" srcId="{52B51B6C-C374-498D-A20B-62036F04D2A3}" destId="{87939CDA-7674-4F7A-96F1-F06CB62CA449}" srcOrd="6" destOrd="0" parTransId="{8E25BDD8-C00E-474B-8922-EDF220EEDACD}" sibTransId="{EB1FCA10-8107-4122-9D31-BF1C1FC7162B}"/>
    <dgm:cxn modelId="{7F698564-6D56-42FB-8CAD-13AFBBF6648A}" type="presOf" srcId="{59F941BD-452E-4F37-B646-3B52E1ACEC9B}" destId="{357AC8BE-EBB9-4979-9EDC-83B8130C531C}" srcOrd="0" destOrd="0" presId="urn:microsoft.com/office/officeart/2005/8/layout/radial3"/>
    <dgm:cxn modelId="{88927502-EEFA-4941-8DB9-F42E20FA62A0}" srcId="{52B51B6C-C374-498D-A20B-62036F04D2A3}" destId="{76FA0786-1BA1-4DB7-AAE3-3BD1E6DB1D8F}" srcOrd="3" destOrd="0" parTransId="{162A8BC5-E430-4134-BF91-1FA4CACF1136}" sibTransId="{1B822717-4998-448F-96AB-40BB21B1D282}"/>
    <dgm:cxn modelId="{E5B73369-69C7-4D03-8085-80A09047FB12}" type="presOf" srcId="{A5706435-2113-4389-9081-68AF9A2F8C11}" destId="{A1AC87BF-B70A-4457-91D9-59F486CFB411}" srcOrd="0" destOrd="0" presId="urn:microsoft.com/office/officeart/2005/8/layout/radial3"/>
    <dgm:cxn modelId="{FE3AF420-7B85-4390-A2F1-FCF45E9B4BD2}" srcId="{52B51B6C-C374-498D-A20B-62036F04D2A3}" destId="{9B5ECB33-08A6-4528-9943-88689DC3D9E9}" srcOrd="0" destOrd="0" parTransId="{7FF6E921-6A1D-4DF5-AAC3-41D3EB0D4198}" sibTransId="{A393ADCD-E11F-482F-AE5B-37FC06355CA9}"/>
    <dgm:cxn modelId="{CD97A79C-9A30-496B-8EF9-02C0F21556FF}" type="presOf" srcId="{498243AC-8A94-486C-BB41-96421B724E73}" destId="{17810361-6C60-4E1E-BC36-870C45D99484}" srcOrd="0" destOrd="0" presId="urn:microsoft.com/office/officeart/2005/8/layout/radial3"/>
    <dgm:cxn modelId="{77160E29-0999-41CA-971E-E9DB08B51D40}" type="presOf" srcId="{03462CEF-629D-4C0E-9836-0922283A0CAC}" destId="{B5EEB1EC-1272-442C-A17C-4699757E0C44}" srcOrd="0" destOrd="0" presId="urn:microsoft.com/office/officeart/2005/8/layout/radial3"/>
    <dgm:cxn modelId="{406B07A1-DA72-4F48-8C99-541074D89D62}" srcId="{52B51B6C-C374-498D-A20B-62036F04D2A3}" destId="{59F941BD-452E-4F37-B646-3B52E1ACEC9B}" srcOrd="4" destOrd="0" parTransId="{D038E487-710D-48DA-9AD9-D6AA33E3CB10}" sibTransId="{ECE6BB4E-354F-4343-9412-50FA93F4A31B}"/>
    <dgm:cxn modelId="{E051C340-A35D-45B4-89A9-8AAD236D297D}" type="presOf" srcId="{52B51B6C-C374-498D-A20B-62036F04D2A3}" destId="{508E151E-EB4B-4B35-9155-20B6268882D2}" srcOrd="0" destOrd="0" presId="urn:microsoft.com/office/officeart/2005/8/layout/radial3"/>
    <dgm:cxn modelId="{EF828CCE-35F6-43AC-8DA0-BB2F7D9F59FA}" type="presOf" srcId="{09B57F2C-9932-466B-AECF-F36FB154C4BC}" destId="{12A9A307-F4DC-4E97-8082-C4D355F8D942}" srcOrd="0" destOrd="0" presId="urn:microsoft.com/office/officeart/2005/8/layout/radial3"/>
    <dgm:cxn modelId="{BD5B2082-CE7A-41E6-BC7B-0496D2EA23C7}" type="presOf" srcId="{6229806C-6FA9-4888-9A8C-96974002BABA}" destId="{5EEB0FFC-356C-4A92-AA49-CA6D1A90010F}" srcOrd="0" destOrd="0" presId="urn:microsoft.com/office/officeart/2005/8/layout/radial3"/>
    <dgm:cxn modelId="{C8C95508-7BF4-46C9-A55B-F6BCFC784850}" srcId="{52B51B6C-C374-498D-A20B-62036F04D2A3}" destId="{498243AC-8A94-486C-BB41-96421B724E73}" srcOrd="9" destOrd="0" parTransId="{E2D00B3F-1E4F-479F-8B4B-509DDC5CF002}" sibTransId="{C3D3D01C-F402-4AE8-B4D4-A404F0BCC772}"/>
    <dgm:cxn modelId="{71EEE51E-61F3-4EF2-B4D1-6682B75F9EF3}" srcId="{52B51B6C-C374-498D-A20B-62036F04D2A3}" destId="{745CDB82-B240-45A5-BF0B-E6870A07EA65}" srcOrd="11" destOrd="0" parTransId="{96E88181-F8B6-4147-AE7B-51A0A0FDCD47}" sibTransId="{B55753DB-8E3B-429E-8D53-2F511A49D0F4}"/>
    <dgm:cxn modelId="{A3A4FC81-A656-4195-A49B-85BB346B7E70}" type="presOf" srcId="{745CDB82-B240-45A5-BF0B-E6870A07EA65}" destId="{FF1C04D2-DF88-4D17-8B2F-8CEC91914379}" srcOrd="0" destOrd="0" presId="urn:microsoft.com/office/officeart/2005/8/layout/radial3"/>
    <dgm:cxn modelId="{8381186D-7AB1-4EC4-A121-AF61E0D5078F}" type="presOf" srcId="{76FA0786-1BA1-4DB7-AAE3-3BD1E6DB1D8F}" destId="{22DB6F1B-FAF5-43A9-A983-0443966A118E}" srcOrd="0" destOrd="0" presId="urn:microsoft.com/office/officeart/2005/8/layout/radial3"/>
    <dgm:cxn modelId="{44F07781-3E51-4497-9633-9C86488B9D81}" srcId="{52B51B6C-C374-498D-A20B-62036F04D2A3}" destId="{FF644904-EDC8-4425-92A1-3C831476FAF0}" srcOrd="7" destOrd="0" parTransId="{60A0EC94-84CF-487D-8D6E-6192DDEBA947}" sibTransId="{EAB7F155-A57B-4754-8EDF-107AC53997AD}"/>
    <dgm:cxn modelId="{7FFD57F9-992D-4307-8054-C7807CC761BA}" type="presOf" srcId="{FF644904-EDC8-4425-92A1-3C831476FAF0}" destId="{0CA9B3A2-4761-4674-BE38-9081BD7BEBC2}" srcOrd="0" destOrd="0" presId="urn:microsoft.com/office/officeart/2005/8/layout/radial3"/>
    <dgm:cxn modelId="{CEB826BD-804E-40EA-9AC5-FDB3C10B4EFB}" srcId="{6229806C-6FA9-4888-9A8C-96974002BABA}" destId="{52B51B6C-C374-498D-A20B-62036F04D2A3}" srcOrd="0" destOrd="0" parTransId="{555DD10B-0D34-4656-B3E3-063E871A2EBE}" sibTransId="{A31B67C6-23C7-4FF9-9ED2-73D1F133CBCF}"/>
    <dgm:cxn modelId="{5B17C66C-8B70-48B1-91B4-62B1A384E9C5}" srcId="{52B51B6C-C374-498D-A20B-62036F04D2A3}" destId="{7D84996D-C6BE-452D-B2EE-BC5CF2405BCD}" srcOrd="5" destOrd="0" parTransId="{53B42D17-2260-4272-AF40-17AED5310ED2}" sibTransId="{FB7C96C6-D22B-4AB8-ADE0-D08B009B7A02}"/>
    <dgm:cxn modelId="{725D2DF6-C0C8-4196-B6B5-4568139AF1B1}" srcId="{52B51B6C-C374-498D-A20B-62036F04D2A3}" destId="{03462CEF-629D-4C0E-9836-0922283A0CAC}" srcOrd="8" destOrd="0" parTransId="{F7E88A5C-C5EB-49FB-B834-8F6ED34B052E}" sibTransId="{BAD82401-C5EA-4B33-ACB8-1742F2F93D7C}"/>
    <dgm:cxn modelId="{F0F00528-31BA-4D17-887C-F30668ECEBDC}" type="presOf" srcId="{87939CDA-7674-4F7A-96F1-F06CB62CA449}" destId="{93404057-5F03-4F66-9BE9-30935AAD0788}" srcOrd="0" destOrd="0" presId="urn:microsoft.com/office/officeart/2005/8/layout/radial3"/>
    <dgm:cxn modelId="{64046DD4-08C9-4C98-A1D5-B778D8E7E17B}" type="presOf" srcId="{7D84996D-C6BE-452D-B2EE-BC5CF2405BCD}" destId="{98CFA143-1ABE-4BBA-890F-28515073233C}" srcOrd="0" destOrd="0" presId="urn:microsoft.com/office/officeart/2005/8/layout/radial3"/>
    <dgm:cxn modelId="{C25B43D8-A5B1-4AE0-B5F3-47E1743246FD}" srcId="{52B51B6C-C374-498D-A20B-62036F04D2A3}" destId="{ACC6E6FD-53F0-4969-9067-DDAC446BBC21}" srcOrd="10" destOrd="0" parTransId="{E1548EB8-8F96-4717-B634-634C065ED8FB}" sibTransId="{82C27DB7-39F9-488C-B865-C562AF03388D}"/>
    <dgm:cxn modelId="{BD32D493-A11B-4669-9547-6EBFBEB405FB}" type="presOf" srcId="{ACC6E6FD-53F0-4969-9067-DDAC446BBC21}" destId="{1580AC7E-5674-4006-9754-6360377E9287}" srcOrd="0" destOrd="0" presId="urn:microsoft.com/office/officeart/2005/8/layout/radial3"/>
    <dgm:cxn modelId="{0811D887-F29A-4843-9086-E45839E6F6F1}" srcId="{52B51B6C-C374-498D-A20B-62036F04D2A3}" destId="{09B57F2C-9932-466B-AECF-F36FB154C4BC}" srcOrd="1" destOrd="0" parTransId="{39848F15-BF17-4CF6-A6DD-4E593C0F203F}" sibTransId="{10BC8987-7C72-4CB9-A48D-DDBDC4D1C5F6}"/>
    <dgm:cxn modelId="{3C706B65-4F7C-428C-964C-2F1AF216D23F}" type="presParOf" srcId="{5EEB0FFC-356C-4A92-AA49-CA6D1A90010F}" destId="{02C42E73-E862-4276-ADE7-E5230E9ECF74}" srcOrd="0" destOrd="0" presId="urn:microsoft.com/office/officeart/2005/8/layout/radial3"/>
    <dgm:cxn modelId="{C1124EC1-A72C-4665-9372-6BA91DDF9BC8}" type="presParOf" srcId="{02C42E73-E862-4276-ADE7-E5230E9ECF74}" destId="{508E151E-EB4B-4B35-9155-20B6268882D2}" srcOrd="0" destOrd="0" presId="urn:microsoft.com/office/officeart/2005/8/layout/radial3"/>
    <dgm:cxn modelId="{7EC1DA17-A6BE-47AD-830C-81F306A8511E}" type="presParOf" srcId="{02C42E73-E862-4276-ADE7-E5230E9ECF74}" destId="{36D5D613-0278-4B55-9C1A-92D2FEF177B3}" srcOrd="1" destOrd="0" presId="urn:microsoft.com/office/officeart/2005/8/layout/radial3"/>
    <dgm:cxn modelId="{91CCB01D-3673-4D0E-B7F6-D41D2DA81E40}" type="presParOf" srcId="{02C42E73-E862-4276-ADE7-E5230E9ECF74}" destId="{12A9A307-F4DC-4E97-8082-C4D355F8D942}" srcOrd="2" destOrd="0" presId="urn:microsoft.com/office/officeart/2005/8/layout/radial3"/>
    <dgm:cxn modelId="{EDE70BD1-92C0-4434-B3A5-D2CB7DE66BF8}" type="presParOf" srcId="{02C42E73-E862-4276-ADE7-E5230E9ECF74}" destId="{A1AC87BF-B70A-4457-91D9-59F486CFB411}" srcOrd="3" destOrd="0" presId="urn:microsoft.com/office/officeart/2005/8/layout/radial3"/>
    <dgm:cxn modelId="{FC978DEE-E491-4398-8BA6-A251C7D24C9B}" type="presParOf" srcId="{02C42E73-E862-4276-ADE7-E5230E9ECF74}" destId="{22DB6F1B-FAF5-43A9-A983-0443966A118E}" srcOrd="4" destOrd="0" presId="urn:microsoft.com/office/officeart/2005/8/layout/radial3"/>
    <dgm:cxn modelId="{A7160B88-B982-432E-8031-EE833AF4BCAD}" type="presParOf" srcId="{02C42E73-E862-4276-ADE7-E5230E9ECF74}" destId="{357AC8BE-EBB9-4979-9EDC-83B8130C531C}" srcOrd="5" destOrd="0" presId="urn:microsoft.com/office/officeart/2005/8/layout/radial3"/>
    <dgm:cxn modelId="{322A5991-2D9F-4D3D-AA9B-0C6EB046E8DD}" type="presParOf" srcId="{02C42E73-E862-4276-ADE7-E5230E9ECF74}" destId="{98CFA143-1ABE-4BBA-890F-28515073233C}" srcOrd="6" destOrd="0" presId="urn:microsoft.com/office/officeart/2005/8/layout/radial3"/>
    <dgm:cxn modelId="{64A20291-BF24-43E5-9E89-BDF3A14B1383}" type="presParOf" srcId="{02C42E73-E862-4276-ADE7-E5230E9ECF74}" destId="{93404057-5F03-4F66-9BE9-30935AAD0788}" srcOrd="7" destOrd="0" presId="urn:microsoft.com/office/officeart/2005/8/layout/radial3"/>
    <dgm:cxn modelId="{6B83546D-2480-43ED-86DF-4B2FCA809A2D}" type="presParOf" srcId="{02C42E73-E862-4276-ADE7-E5230E9ECF74}" destId="{0CA9B3A2-4761-4674-BE38-9081BD7BEBC2}" srcOrd="8" destOrd="0" presId="urn:microsoft.com/office/officeart/2005/8/layout/radial3"/>
    <dgm:cxn modelId="{034F6A8A-0C5D-4923-ADC9-36DE44C47CCC}" type="presParOf" srcId="{02C42E73-E862-4276-ADE7-E5230E9ECF74}" destId="{B5EEB1EC-1272-442C-A17C-4699757E0C44}" srcOrd="9" destOrd="0" presId="urn:microsoft.com/office/officeart/2005/8/layout/radial3"/>
    <dgm:cxn modelId="{056E61C5-D674-4188-8FA9-1545D9A3CEEF}" type="presParOf" srcId="{02C42E73-E862-4276-ADE7-E5230E9ECF74}" destId="{17810361-6C60-4E1E-BC36-870C45D99484}" srcOrd="10" destOrd="0" presId="urn:microsoft.com/office/officeart/2005/8/layout/radial3"/>
    <dgm:cxn modelId="{FAEE26AF-5580-49BD-ADBE-B0E9E2B79DE7}" type="presParOf" srcId="{02C42E73-E862-4276-ADE7-E5230E9ECF74}" destId="{1580AC7E-5674-4006-9754-6360377E9287}" srcOrd="11" destOrd="0" presId="urn:microsoft.com/office/officeart/2005/8/layout/radial3"/>
    <dgm:cxn modelId="{331BF630-37A1-4B33-B525-3CE966595E55}" type="presParOf" srcId="{02C42E73-E862-4276-ADE7-E5230E9ECF74}" destId="{FF1C04D2-DF88-4D17-8B2F-8CEC91914379}" srcOrd="12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3A39D-DCAD-4BD1-9F20-DBFC66910520}">
      <dsp:nvSpPr>
        <dsp:cNvPr id="0" name=""/>
        <dsp:cNvSpPr/>
      </dsp:nvSpPr>
      <dsp:spPr>
        <a:xfrm>
          <a:off x="3837085" y="3753167"/>
          <a:ext cx="298115" cy="35252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56C35-C986-4088-A361-550547DB0B3B}">
      <dsp:nvSpPr>
        <dsp:cNvPr id="0" name=""/>
        <dsp:cNvSpPr/>
      </dsp:nvSpPr>
      <dsp:spPr>
        <a:xfrm>
          <a:off x="3837085" y="3753167"/>
          <a:ext cx="298115" cy="2884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92CA1-7C84-45E9-8F12-A7BE48D58FFF}">
      <dsp:nvSpPr>
        <dsp:cNvPr id="0" name=""/>
        <dsp:cNvSpPr/>
      </dsp:nvSpPr>
      <dsp:spPr>
        <a:xfrm>
          <a:off x="3837085" y="3753167"/>
          <a:ext cx="298115" cy="2243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480E90-1C4C-4C4A-A026-D9BAA83C191C}">
      <dsp:nvSpPr>
        <dsp:cNvPr id="0" name=""/>
        <dsp:cNvSpPr/>
      </dsp:nvSpPr>
      <dsp:spPr>
        <a:xfrm>
          <a:off x="3837085" y="3753167"/>
          <a:ext cx="298115" cy="1602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4070C-8817-4F5B-8A47-0B9BE604E68C}">
      <dsp:nvSpPr>
        <dsp:cNvPr id="0" name=""/>
        <dsp:cNvSpPr/>
      </dsp:nvSpPr>
      <dsp:spPr>
        <a:xfrm>
          <a:off x="3837085" y="3753167"/>
          <a:ext cx="298115" cy="9614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08AB-64F3-4407-A6A2-5077DF80B914}">
      <dsp:nvSpPr>
        <dsp:cNvPr id="0" name=""/>
        <dsp:cNvSpPr/>
      </dsp:nvSpPr>
      <dsp:spPr>
        <a:xfrm>
          <a:off x="3837085" y="3753167"/>
          <a:ext cx="298115" cy="3204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C9283-7558-49B5-98CB-3D8CE3E7118A}">
      <dsp:nvSpPr>
        <dsp:cNvPr id="0" name=""/>
        <dsp:cNvSpPr/>
      </dsp:nvSpPr>
      <dsp:spPr>
        <a:xfrm>
          <a:off x="3837085" y="3432693"/>
          <a:ext cx="298115" cy="320473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90DB9-F700-4090-AAC0-4E81FD52B943}">
      <dsp:nvSpPr>
        <dsp:cNvPr id="0" name=""/>
        <dsp:cNvSpPr/>
      </dsp:nvSpPr>
      <dsp:spPr>
        <a:xfrm>
          <a:off x="3837085" y="2791746"/>
          <a:ext cx="298115" cy="961421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3712E-6842-45E6-917B-D0F0AF885515}">
      <dsp:nvSpPr>
        <dsp:cNvPr id="0" name=""/>
        <dsp:cNvSpPr/>
      </dsp:nvSpPr>
      <dsp:spPr>
        <a:xfrm>
          <a:off x="3837085" y="2150798"/>
          <a:ext cx="298115" cy="1602368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9009F-7467-4DB2-80D6-65EEC47D59A3}">
      <dsp:nvSpPr>
        <dsp:cNvPr id="0" name=""/>
        <dsp:cNvSpPr/>
      </dsp:nvSpPr>
      <dsp:spPr>
        <a:xfrm>
          <a:off x="3837085" y="1509851"/>
          <a:ext cx="298115" cy="2243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A1396-B95B-4E76-A813-EFE6CB257866}">
      <dsp:nvSpPr>
        <dsp:cNvPr id="0" name=""/>
        <dsp:cNvSpPr/>
      </dsp:nvSpPr>
      <dsp:spPr>
        <a:xfrm>
          <a:off x="3837085" y="868903"/>
          <a:ext cx="298115" cy="2884263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D49E8-D09E-4A85-89A3-6C57FCB5CF31}">
      <dsp:nvSpPr>
        <dsp:cNvPr id="0" name=""/>
        <dsp:cNvSpPr/>
      </dsp:nvSpPr>
      <dsp:spPr>
        <a:xfrm>
          <a:off x="3837085" y="227956"/>
          <a:ext cx="298115" cy="3525211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744AB-FD63-4675-9E48-1F20144209DC}">
      <dsp:nvSpPr>
        <dsp:cNvPr id="0" name=""/>
        <dsp:cNvSpPr/>
      </dsp:nvSpPr>
      <dsp:spPr>
        <a:xfrm>
          <a:off x="2014946" y="3419314"/>
          <a:ext cx="331563" cy="333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5CD79-58E4-4768-993D-716567E41FF8}">
      <dsp:nvSpPr>
        <dsp:cNvPr id="0" name=""/>
        <dsp:cNvSpPr/>
      </dsp:nvSpPr>
      <dsp:spPr>
        <a:xfrm>
          <a:off x="2014946" y="3112219"/>
          <a:ext cx="331563" cy="307094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A6498-7421-4369-A8C7-1CEBA3B053D2}">
      <dsp:nvSpPr>
        <dsp:cNvPr id="0" name=""/>
        <dsp:cNvSpPr/>
      </dsp:nvSpPr>
      <dsp:spPr>
        <a:xfrm>
          <a:off x="211349" y="3011874"/>
          <a:ext cx="1803596" cy="814879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  <a:sp3d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sp:txBody>
      <dsp:txXfrm>
        <a:off x="211349" y="3011874"/>
        <a:ext cx="1803596" cy="814879"/>
      </dsp:txXfrm>
    </dsp:sp>
    <dsp:sp modelId="{979DF160-5D3C-495E-8973-A3C9D94BD6A4}">
      <dsp:nvSpPr>
        <dsp:cNvPr id="0" name=""/>
        <dsp:cNvSpPr/>
      </dsp:nvSpPr>
      <dsp:spPr>
        <a:xfrm>
          <a:off x="2346510" y="2884907"/>
          <a:ext cx="1490575" cy="454625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sp:txBody>
      <dsp:txXfrm>
        <a:off x="2346510" y="2884907"/>
        <a:ext cx="1490575" cy="454625"/>
      </dsp:txXfrm>
    </dsp:sp>
    <dsp:sp modelId="{C8B156EA-ADE0-419E-AB18-02E75A6A42CB}">
      <dsp:nvSpPr>
        <dsp:cNvPr id="0" name=""/>
        <dsp:cNvSpPr/>
      </dsp:nvSpPr>
      <dsp:spPr>
        <a:xfrm>
          <a:off x="2346510" y="3525854"/>
          <a:ext cx="1490575" cy="454625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sp:txBody>
      <dsp:txXfrm>
        <a:off x="2346510" y="3525854"/>
        <a:ext cx="1490575" cy="454625"/>
      </dsp:txXfrm>
    </dsp:sp>
    <dsp:sp modelId="{99EA0A1A-6083-4AE6-9F60-FF6015B59E1A}">
      <dsp:nvSpPr>
        <dsp:cNvPr id="0" name=""/>
        <dsp:cNvSpPr/>
      </dsp:nvSpPr>
      <dsp:spPr>
        <a:xfrm>
          <a:off x="4135200" y="643"/>
          <a:ext cx="1490575" cy="454625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sp:txBody>
      <dsp:txXfrm>
        <a:off x="4135200" y="643"/>
        <a:ext cx="1490575" cy="454625"/>
      </dsp:txXfrm>
    </dsp:sp>
    <dsp:sp modelId="{437DAD72-B3E8-4C0A-9636-A3C9077AE866}">
      <dsp:nvSpPr>
        <dsp:cNvPr id="0" name=""/>
        <dsp:cNvSpPr/>
      </dsp:nvSpPr>
      <dsp:spPr>
        <a:xfrm>
          <a:off x="4135200" y="641590"/>
          <a:ext cx="1490575" cy="454625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sp:txBody>
      <dsp:txXfrm>
        <a:off x="4135200" y="641590"/>
        <a:ext cx="1490575" cy="454625"/>
      </dsp:txXfrm>
    </dsp:sp>
    <dsp:sp modelId="{00BA40A5-48A7-46FF-8DA7-59B0708DD9D3}">
      <dsp:nvSpPr>
        <dsp:cNvPr id="0" name=""/>
        <dsp:cNvSpPr/>
      </dsp:nvSpPr>
      <dsp:spPr>
        <a:xfrm>
          <a:off x="4135200" y="1282538"/>
          <a:ext cx="1490575" cy="454625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sp:txBody>
      <dsp:txXfrm>
        <a:off x="4135200" y="1282538"/>
        <a:ext cx="1490575" cy="454625"/>
      </dsp:txXfrm>
    </dsp:sp>
    <dsp:sp modelId="{8B766186-3197-4575-9A23-B83AEA69DC28}">
      <dsp:nvSpPr>
        <dsp:cNvPr id="0" name=""/>
        <dsp:cNvSpPr/>
      </dsp:nvSpPr>
      <dsp:spPr>
        <a:xfrm>
          <a:off x="4135200" y="1923485"/>
          <a:ext cx="1490575" cy="454625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sp:txBody>
      <dsp:txXfrm>
        <a:off x="4135200" y="1923485"/>
        <a:ext cx="1490575" cy="454625"/>
      </dsp:txXfrm>
    </dsp:sp>
    <dsp:sp modelId="{8BD76FAF-4E50-4B93-9228-6B5BBC845D9F}">
      <dsp:nvSpPr>
        <dsp:cNvPr id="0" name=""/>
        <dsp:cNvSpPr/>
      </dsp:nvSpPr>
      <dsp:spPr>
        <a:xfrm>
          <a:off x="4135200" y="2564433"/>
          <a:ext cx="1490575" cy="454625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sp:txBody>
      <dsp:txXfrm>
        <a:off x="4135200" y="2564433"/>
        <a:ext cx="1490575" cy="454625"/>
      </dsp:txXfrm>
    </dsp:sp>
    <dsp:sp modelId="{547CFD1A-BD92-4D1C-BF1D-35CFBF4D6F2B}">
      <dsp:nvSpPr>
        <dsp:cNvPr id="0" name=""/>
        <dsp:cNvSpPr/>
      </dsp:nvSpPr>
      <dsp:spPr>
        <a:xfrm>
          <a:off x="4135200" y="3205380"/>
          <a:ext cx="1490575" cy="454625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sp:txBody>
      <dsp:txXfrm>
        <a:off x="4135200" y="3205380"/>
        <a:ext cx="1490575" cy="454625"/>
      </dsp:txXfrm>
    </dsp:sp>
    <dsp:sp modelId="{567D4F1E-61B4-4D8D-9BAE-BB306375F4F7}">
      <dsp:nvSpPr>
        <dsp:cNvPr id="0" name=""/>
        <dsp:cNvSpPr/>
      </dsp:nvSpPr>
      <dsp:spPr>
        <a:xfrm>
          <a:off x="4135200" y="3846328"/>
          <a:ext cx="1490575" cy="454625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sp:txBody>
      <dsp:txXfrm>
        <a:off x="4135200" y="3846328"/>
        <a:ext cx="1490575" cy="454625"/>
      </dsp:txXfrm>
    </dsp:sp>
    <dsp:sp modelId="{9D5596FE-E459-4ACD-B4B4-D78F06226B09}">
      <dsp:nvSpPr>
        <dsp:cNvPr id="0" name=""/>
        <dsp:cNvSpPr/>
      </dsp:nvSpPr>
      <dsp:spPr>
        <a:xfrm>
          <a:off x="4135200" y="4487276"/>
          <a:ext cx="1490575" cy="454625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sp:txBody>
      <dsp:txXfrm>
        <a:off x="4135200" y="4487276"/>
        <a:ext cx="1490575" cy="454625"/>
      </dsp:txXfrm>
    </dsp:sp>
    <dsp:sp modelId="{6FB0F370-4D27-45F7-859E-FE642BC1E577}">
      <dsp:nvSpPr>
        <dsp:cNvPr id="0" name=""/>
        <dsp:cNvSpPr/>
      </dsp:nvSpPr>
      <dsp:spPr>
        <a:xfrm>
          <a:off x="4135200" y="5128223"/>
          <a:ext cx="1490575" cy="454625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sp:txBody>
      <dsp:txXfrm>
        <a:off x="4135200" y="5128223"/>
        <a:ext cx="1490575" cy="454625"/>
      </dsp:txXfrm>
    </dsp:sp>
    <dsp:sp modelId="{D45FEEC5-2A3C-4CE4-8E28-0E5E824D7500}">
      <dsp:nvSpPr>
        <dsp:cNvPr id="0" name=""/>
        <dsp:cNvSpPr/>
      </dsp:nvSpPr>
      <dsp:spPr>
        <a:xfrm>
          <a:off x="4135200" y="5769171"/>
          <a:ext cx="1490575" cy="454625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sp:txBody>
      <dsp:txXfrm>
        <a:off x="4135200" y="5769171"/>
        <a:ext cx="1490575" cy="454625"/>
      </dsp:txXfrm>
    </dsp:sp>
    <dsp:sp modelId="{5071C859-C199-4EC6-B43A-5E2B277DDA30}">
      <dsp:nvSpPr>
        <dsp:cNvPr id="0" name=""/>
        <dsp:cNvSpPr/>
      </dsp:nvSpPr>
      <dsp:spPr>
        <a:xfrm>
          <a:off x="4135200" y="6410118"/>
          <a:ext cx="1490575" cy="454625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sp:txBody>
      <dsp:txXfrm>
        <a:off x="4135200" y="6410118"/>
        <a:ext cx="1490575" cy="454625"/>
      </dsp:txXfrm>
    </dsp:sp>
    <dsp:sp modelId="{59B67BFC-4CC0-40C9-813C-1A0AA0FD30A6}">
      <dsp:nvSpPr>
        <dsp:cNvPr id="0" name=""/>
        <dsp:cNvSpPr/>
      </dsp:nvSpPr>
      <dsp:spPr>
        <a:xfrm>
          <a:off x="4135200" y="7051066"/>
          <a:ext cx="1490575" cy="454625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>
            <a:bevelB w="44450" h="50800" prst="slope"/>
          </a:sp3d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sp:txBody>
      <dsp:txXfrm>
        <a:off x="4135200" y="7051066"/>
        <a:ext cx="1490575" cy="4546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E151E-EB4B-4B35-9155-20B6268882D2}">
      <dsp:nvSpPr>
        <dsp:cNvPr id="0" name=""/>
        <dsp:cNvSpPr/>
      </dsp:nvSpPr>
      <dsp:spPr>
        <a:xfrm>
          <a:off x="1556695" y="2440280"/>
          <a:ext cx="2955788" cy="2955788"/>
        </a:xfrm>
        <a:prstGeom prst="ellipse">
          <a:avLst/>
        </a:prstGeom>
        <a:solidFill>
          <a:srgbClr val="EF2FD8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/>
            <a:t>ГОСУДАРСТВЕННЫЕ ПРОГРАММЫ 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/>
            <a:t>62 583,4 тыс. рублей</a:t>
          </a:r>
        </a:p>
      </dsp:txBody>
      <dsp:txXfrm>
        <a:off x="1989560" y="2873145"/>
        <a:ext cx="2090058" cy="2090058"/>
      </dsp:txXfrm>
    </dsp:sp>
    <dsp:sp modelId="{36D5D613-0278-4B55-9C1A-92D2FEF177B3}">
      <dsp:nvSpPr>
        <dsp:cNvPr id="0" name=""/>
        <dsp:cNvSpPr/>
      </dsp:nvSpPr>
      <dsp:spPr>
        <a:xfrm>
          <a:off x="2222966" y="755098"/>
          <a:ext cx="1477894" cy="1477894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развития аграрного бизнеса в Республике Беларусь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2 006,7 тыс. рублей</a:t>
          </a:r>
        </a:p>
      </dsp:txBody>
      <dsp:txXfrm>
        <a:off x="2439399" y="971531"/>
        <a:ext cx="1045028" cy="1045028"/>
      </dsp:txXfrm>
    </dsp:sp>
    <dsp:sp modelId="{12A9A307-F4DC-4E97-8082-C4D355F8D942}">
      <dsp:nvSpPr>
        <dsp:cNvPr id="0" name=""/>
        <dsp:cNvSpPr/>
      </dsp:nvSpPr>
      <dsp:spPr>
        <a:xfrm>
          <a:off x="3532487" y="1045224"/>
          <a:ext cx="1477894" cy="1477894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о социальной защите и содействии занятости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1 094,5 тыс. рубле</a:t>
          </a:r>
          <a:r>
            <a:rPr lang="ru-RU" sz="800" kern="1200"/>
            <a:t>й</a:t>
          </a:r>
        </a:p>
      </dsp:txBody>
      <dsp:txXfrm>
        <a:off x="3748920" y="1261657"/>
        <a:ext cx="1045028" cy="1045028"/>
      </dsp:txXfrm>
    </dsp:sp>
    <dsp:sp modelId="{A1AC87BF-B70A-4457-91D9-59F486CFB411}">
      <dsp:nvSpPr>
        <dsp:cNvPr id="0" name=""/>
        <dsp:cNvSpPr/>
      </dsp:nvSpPr>
      <dsp:spPr>
        <a:xfrm>
          <a:off x="4456147" y="2017286"/>
          <a:ext cx="1477894" cy="1477894"/>
        </a:xfrm>
        <a:prstGeom prst="ellipse">
          <a:avLst/>
        </a:prstGeom>
        <a:solidFill>
          <a:srgbClr val="2FE226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"Здоровье народа и демографическая безопасность Республики Беларусь"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 15 426,2 тыс. рублей</a:t>
          </a:r>
        </a:p>
      </dsp:txBody>
      <dsp:txXfrm>
        <a:off x="4672580" y="2233719"/>
        <a:ext cx="1045028" cy="1045028"/>
      </dsp:txXfrm>
    </dsp:sp>
    <dsp:sp modelId="{22DB6F1B-FAF5-43A9-A983-0443966A118E}">
      <dsp:nvSpPr>
        <dsp:cNvPr id="0" name=""/>
        <dsp:cNvSpPr/>
      </dsp:nvSpPr>
      <dsp:spPr>
        <a:xfrm>
          <a:off x="4575560" y="3206748"/>
          <a:ext cx="1477894" cy="1477894"/>
        </a:xfrm>
        <a:prstGeom prst="ellipse">
          <a:avLst/>
        </a:prstGeom>
        <a:solidFill>
          <a:srgbClr val="00B0F0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"Охрана окружающей среды и устойчивое использование природных ресурсов"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14,1 тыс. рублей</a:t>
          </a:r>
        </a:p>
      </dsp:txBody>
      <dsp:txXfrm>
        <a:off x="4791993" y="3423181"/>
        <a:ext cx="1045028" cy="1045028"/>
      </dsp:txXfrm>
    </dsp:sp>
    <dsp:sp modelId="{357AC8BE-EBB9-4979-9EDC-83B8130C531C}">
      <dsp:nvSpPr>
        <dsp:cNvPr id="0" name=""/>
        <dsp:cNvSpPr/>
      </dsp:nvSpPr>
      <dsp:spPr>
        <a:xfrm>
          <a:off x="4495579" y="4455267"/>
          <a:ext cx="1477894" cy="1477894"/>
        </a:xfrm>
        <a:prstGeom prst="ellipse">
          <a:avLst/>
        </a:prstGeom>
        <a:solidFill>
          <a:srgbClr val="3B27F7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"Беларусь гостеприимная"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0,8 тыс. рублей</a:t>
          </a:r>
        </a:p>
      </dsp:txBody>
      <dsp:txXfrm>
        <a:off x="4712012" y="4671700"/>
        <a:ext cx="1045028" cy="1045028"/>
      </dsp:txXfrm>
    </dsp:sp>
    <dsp:sp modelId="{98CFA143-1ABE-4BBA-890F-28515073233C}">
      <dsp:nvSpPr>
        <dsp:cNvPr id="0" name=""/>
        <dsp:cNvSpPr/>
      </dsp:nvSpPr>
      <dsp:spPr>
        <a:xfrm>
          <a:off x="3624278" y="5250568"/>
          <a:ext cx="1477894" cy="1477894"/>
        </a:xfrm>
        <a:prstGeom prst="ellipse">
          <a:avLst/>
        </a:prstGeom>
        <a:solidFill>
          <a:srgbClr val="FD984D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"Образование и молодежная политика"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28 382,5 тыс. рублей </a:t>
          </a:r>
        </a:p>
      </dsp:txBody>
      <dsp:txXfrm>
        <a:off x="3840711" y="5467001"/>
        <a:ext cx="1045028" cy="1045028"/>
      </dsp:txXfrm>
    </dsp:sp>
    <dsp:sp modelId="{93404057-5F03-4F66-9BE9-30935AAD0788}">
      <dsp:nvSpPr>
        <dsp:cNvPr id="0" name=""/>
        <dsp:cNvSpPr/>
      </dsp:nvSpPr>
      <dsp:spPr>
        <a:xfrm>
          <a:off x="2448084" y="5583257"/>
          <a:ext cx="1477894" cy="1477894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"Культура Беларуси"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3 632,1 тыс. рублей</a:t>
          </a:r>
        </a:p>
      </dsp:txBody>
      <dsp:txXfrm>
        <a:off x="2664517" y="5799690"/>
        <a:ext cx="1045028" cy="1045028"/>
      </dsp:txXfrm>
    </dsp:sp>
    <dsp:sp modelId="{0CA9B3A2-4761-4674-BE38-9081BD7BEBC2}">
      <dsp:nvSpPr>
        <dsp:cNvPr id="0" name=""/>
        <dsp:cNvSpPr/>
      </dsp:nvSpPr>
      <dsp:spPr>
        <a:xfrm>
          <a:off x="1128136" y="5383245"/>
          <a:ext cx="1477894" cy="1477894"/>
        </a:xfrm>
        <a:prstGeom prst="ellipse">
          <a:avLst/>
        </a:prstGeom>
        <a:solidFill>
          <a:srgbClr val="00B050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развития физической культуры и спорта в Республике Беларусь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2 066,2 тыс. рублей</a:t>
          </a:r>
        </a:p>
      </dsp:txBody>
      <dsp:txXfrm>
        <a:off x="1344569" y="5599678"/>
        <a:ext cx="1045028" cy="1045028"/>
      </dsp:txXfrm>
    </dsp:sp>
    <dsp:sp modelId="{B5EEB1EC-1272-442C-A17C-4699757E0C44}">
      <dsp:nvSpPr>
        <dsp:cNvPr id="0" name=""/>
        <dsp:cNvSpPr/>
      </dsp:nvSpPr>
      <dsp:spPr>
        <a:xfrm>
          <a:off x="157609" y="4524534"/>
          <a:ext cx="1477894" cy="1477894"/>
        </a:xfrm>
        <a:prstGeom prst="ellipse">
          <a:avLst/>
        </a:prstGeom>
        <a:solidFill>
          <a:srgbClr val="EF2FD8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"Комфортное жилье и благоприятная среда"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8 550,8 тыс. рублей</a:t>
          </a:r>
        </a:p>
      </dsp:txBody>
      <dsp:txXfrm>
        <a:off x="374042" y="4740967"/>
        <a:ext cx="1045028" cy="1045028"/>
      </dsp:txXfrm>
    </dsp:sp>
    <dsp:sp modelId="{17810361-6C60-4E1E-BC36-870C45D99484}">
      <dsp:nvSpPr>
        <dsp:cNvPr id="0" name=""/>
        <dsp:cNvSpPr/>
      </dsp:nvSpPr>
      <dsp:spPr>
        <a:xfrm>
          <a:off x="0" y="3243639"/>
          <a:ext cx="1477894" cy="1477894"/>
        </a:xfrm>
        <a:prstGeom prst="ellipse">
          <a:avLst/>
        </a:prstGeom>
        <a:solidFill>
          <a:srgbClr val="3B27F7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"Строительство жилья"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510,6 тыс. рублей</a:t>
          </a:r>
        </a:p>
      </dsp:txBody>
      <dsp:txXfrm>
        <a:off x="216433" y="3460072"/>
        <a:ext cx="1045028" cy="1045028"/>
      </dsp:txXfrm>
    </dsp:sp>
    <dsp:sp modelId="{1580AC7E-5674-4006-9754-6360377E9287}">
      <dsp:nvSpPr>
        <dsp:cNvPr id="0" name=""/>
        <dsp:cNvSpPr/>
      </dsp:nvSpPr>
      <dsp:spPr>
        <a:xfrm>
          <a:off x="62054" y="2071876"/>
          <a:ext cx="1477894" cy="1477894"/>
        </a:xfrm>
        <a:prstGeom prst="ellipse">
          <a:avLst/>
        </a:prstGeom>
        <a:solidFill>
          <a:srgbClr val="CF3701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развития транспортного комплекса Республики Беларусь на 2016-2020 годы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884,0 тыс. рублей</a:t>
          </a:r>
        </a:p>
      </dsp:txBody>
      <dsp:txXfrm>
        <a:off x="278487" y="2288309"/>
        <a:ext cx="1045028" cy="1045028"/>
      </dsp:txXfrm>
    </dsp:sp>
    <dsp:sp modelId="{FF1C04D2-DF88-4D17-8B2F-8CEC91914379}">
      <dsp:nvSpPr>
        <dsp:cNvPr id="0" name=""/>
        <dsp:cNvSpPr/>
      </dsp:nvSpPr>
      <dsp:spPr>
        <a:xfrm>
          <a:off x="966702" y="1158565"/>
          <a:ext cx="1477894" cy="1477894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Государственная программа на 2015-2020 годы по увековечению погибших при защите Отечества и сохранению памяти о жертвах войн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14,9 тыс. рублей</a:t>
          </a:r>
        </a:p>
      </dsp:txBody>
      <dsp:txXfrm>
        <a:off x="1183135" y="1374998"/>
        <a:ext cx="1045028" cy="10450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9194D-BCFB-4A60-ACD6-1CA4B2C29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C38C22A6</Template>
  <TotalTime>38</TotalTime>
  <Pages>1</Pages>
  <Words>3340</Words>
  <Characters>19043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М. Мураталиева</dc:creator>
  <cp:keywords/>
  <dc:description/>
  <cp:lastModifiedBy>User</cp:lastModifiedBy>
  <cp:revision>6</cp:revision>
  <cp:lastPrinted>2019-02-11T09:08:00Z</cp:lastPrinted>
  <dcterms:created xsi:type="dcterms:W3CDTF">2023-03-02T06:12:00Z</dcterms:created>
  <dcterms:modified xsi:type="dcterms:W3CDTF">2023-03-22T08:32:00Z</dcterms:modified>
</cp:coreProperties>
</file>