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0" w:rsidRDefault="00BA1FE0" w:rsidP="002A08B7">
      <w:pPr>
        <w:pStyle w:val="table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процедура </w:t>
      </w:r>
      <w:r w:rsidR="002A08B7" w:rsidRPr="001D1135">
        <w:rPr>
          <w:b/>
          <w:sz w:val="28"/>
          <w:szCs w:val="28"/>
        </w:rPr>
        <w:t xml:space="preserve">1.3.4 </w:t>
      </w:r>
    </w:p>
    <w:p w:rsidR="002A08B7" w:rsidRPr="001D1135" w:rsidRDefault="002A08B7" w:rsidP="002A08B7">
      <w:pPr>
        <w:pStyle w:val="table10"/>
        <w:jc w:val="both"/>
        <w:rPr>
          <w:b/>
          <w:color w:val="000000"/>
          <w:sz w:val="28"/>
          <w:szCs w:val="28"/>
        </w:rPr>
      </w:pPr>
      <w:proofErr w:type="gramStart"/>
      <w:r w:rsidRPr="001D1135">
        <w:rPr>
          <w:b/>
          <w:sz w:val="28"/>
          <w:szCs w:val="28"/>
        </w:rPr>
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Государственный орган (организация), осуществляющий административную процедуру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5473FE" w:rsidRPr="001D1135" w:rsidRDefault="002A08B7" w:rsidP="005473F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</w:p>
          <w:p w:rsidR="002A08B7" w:rsidRPr="001D1135" w:rsidRDefault="002A08B7" w:rsidP="005473F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режим работы: понедельник-пятница 8.00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13.00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14.00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17.00</w:t>
            </w:r>
          </w:p>
          <w:p w:rsidR="002A08B7" w:rsidRPr="001D1135" w:rsidRDefault="002A08B7" w:rsidP="005473FE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</w:t>
            </w:r>
            <w:r w:rsidR="005473FE" w:rsidRPr="001D1135">
              <w:rPr>
                <w:sz w:val="28"/>
                <w:szCs w:val="28"/>
              </w:rPr>
              <w:t xml:space="preserve">. Пружаны, </w:t>
            </w:r>
            <w:proofErr w:type="spellStart"/>
            <w:r w:rsidR="005473FE" w:rsidRPr="001D1135">
              <w:rPr>
                <w:sz w:val="28"/>
                <w:szCs w:val="28"/>
              </w:rPr>
              <w:t>ул</w:t>
            </w:r>
            <w:proofErr w:type="gramStart"/>
            <w:r w:rsidR="005473FE" w:rsidRPr="001D1135">
              <w:rPr>
                <w:sz w:val="28"/>
                <w:szCs w:val="28"/>
              </w:rPr>
              <w:t>.</w:t>
            </w:r>
            <w:r w:rsidRPr="001D1135">
              <w:rPr>
                <w:sz w:val="28"/>
                <w:szCs w:val="28"/>
              </w:rPr>
              <w:t>Г</w:t>
            </w:r>
            <w:proofErr w:type="gramEnd"/>
            <w:r w:rsidRPr="001D1135">
              <w:rPr>
                <w:sz w:val="28"/>
                <w:szCs w:val="28"/>
              </w:rPr>
              <w:t>ригория</w:t>
            </w:r>
            <w:proofErr w:type="spellEnd"/>
            <w:r w:rsidRPr="001D1135">
              <w:rPr>
                <w:sz w:val="28"/>
                <w:szCs w:val="28"/>
              </w:rPr>
              <w:t xml:space="preserve"> Ширмы, 17, 1-й этаж</w:t>
            </w:r>
          </w:p>
          <w:p w:rsidR="002A08B7" w:rsidRPr="001D1135" w:rsidRDefault="002A08B7" w:rsidP="005473FE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 xml:space="preserve">тел. 142, +375 1632 29119, 41669, 38358. </w:t>
            </w:r>
          </w:p>
          <w:p w:rsidR="002A08B7" w:rsidRPr="001D1135" w:rsidRDefault="002A08B7" w:rsidP="00EB3238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1D1135">
              <w:rPr>
                <w:sz w:val="28"/>
                <w:szCs w:val="28"/>
              </w:rPr>
              <w:t>Ответственный</w:t>
            </w:r>
            <w:proofErr w:type="gramEnd"/>
            <w:r w:rsidRPr="001D1135">
              <w:rPr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6521" w:type="dxa"/>
          </w:tcPr>
          <w:p w:rsidR="002A08B7" w:rsidRPr="001D1135" w:rsidRDefault="005473FE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Н</w:t>
            </w:r>
            <w:r w:rsidR="002A08B7" w:rsidRPr="001D1135">
              <w:rPr>
                <w:sz w:val="28"/>
                <w:szCs w:val="28"/>
              </w:rPr>
              <w:t xml:space="preserve">ачальник отдела экономики райисполкома </w:t>
            </w:r>
            <w:proofErr w:type="spellStart"/>
            <w:r w:rsidR="002A08B7" w:rsidRPr="001D1135">
              <w:rPr>
                <w:sz w:val="28"/>
                <w:szCs w:val="28"/>
              </w:rPr>
              <w:t>Лихтарович</w:t>
            </w:r>
            <w:proofErr w:type="spellEnd"/>
            <w:r w:rsidR="002A08B7" w:rsidRPr="001D1135">
              <w:rPr>
                <w:sz w:val="28"/>
                <w:szCs w:val="28"/>
              </w:rPr>
              <w:t xml:space="preserve"> Ирина Дмитриевна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ул. Григория Ширмы, 17, </w:t>
            </w:r>
            <w:proofErr w:type="spellStart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. 310, тел.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+375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1632 2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2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774, режим работы: понедельник-пятница 8.00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13.00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14.00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17.00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.</w:t>
            </w:r>
          </w:p>
          <w:p w:rsidR="002A08B7" w:rsidRPr="001D1135" w:rsidRDefault="002A08B7" w:rsidP="006426A6">
            <w:pPr>
              <w:spacing w:after="0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 xml:space="preserve">На время отсутствия </w:t>
            </w:r>
            <w:proofErr w:type="spellStart"/>
            <w:r w:rsidRPr="001D1135">
              <w:rPr>
                <w:sz w:val="28"/>
                <w:szCs w:val="28"/>
              </w:rPr>
              <w:t>Лихтарович</w:t>
            </w:r>
            <w:proofErr w:type="spellEnd"/>
            <w:r w:rsidRPr="001D1135">
              <w:rPr>
                <w:sz w:val="28"/>
                <w:szCs w:val="28"/>
              </w:rPr>
              <w:t xml:space="preserve"> И.</w:t>
            </w:r>
            <w:r w:rsidR="005473FE" w:rsidRPr="001D1135">
              <w:rPr>
                <w:sz w:val="28"/>
                <w:szCs w:val="28"/>
              </w:rPr>
              <w:t>Д</w:t>
            </w:r>
            <w:r w:rsidRPr="001D1135">
              <w:rPr>
                <w:sz w:val="28"/>
                <w:szCs w:val="28"/>
              </w:rPr>
              <w:t xml:space="preserve">. - </w:t>
            </w:r>
            <w:r w:rsidR="006426A6">
              <w:rPr>
                <w:sz w:val="28"/>
                <w:szCs w:val="28"/>
                <w:lang w:eastAsia="en-US"/>
              </w:rPr>
              <w:t xml:space="preserve">Романченко Александр Александрович, заместитель начальника отдела экономики,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у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л</w:t>
            </w:r>
            <w:proofErr w:type="gramStart"/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.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</w:t>
            </w:r>
            <w:proofErr w:type="spellStart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. 3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07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, т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ел. +37516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32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41719,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режим работы: понедельник-пятница 8.00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13.00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14.00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17.00</w:t>
            </w:r>
            <w:r w:rsidRPr="001D1135">
              <w:rPr>
                <w:sz w:val="28"/>
                <w:szCs w:val="28"/>
              </w:rPr>
              <w:t xml:space="preserve"> 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21" w:type="dxa"/>
          </w:tcPr>
          <w:p w:rsidR="002A08B7" w:rsidRPr="001D1135" w:rsidRDefault="00EB3238" w:rsidP="005473FE">
            <w:pPr>
              <w:spacing w:after="0" w:line="280" w:lineRule="exact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08B7" w:rsidRPr="001D1135">
              <w:rPr>
                <w:sz w:val="28"/>
                <w:szCs w:val="28"/>
              </w:rPr>
              <w:t>аявление</w:t>
            </w:r>
          </w:p>
          <w:p w:rsidR="002A08B7" w:rsidRPr="001D1135" w:rsidRDefault="002A08B7" w:rsidP="005473FE">
            <w:pPr>
              <w:spacing w:after="0" w:line="280" w:lineRule="exact"/>
              <w:ind w:left="261"/>
              <w:rPr>
                <w:sz w:val="28"/>
                <w:szCs w:val="28"/>
              </w:rPr>
            </w:pP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pStyle w:val="table10"/>
              <w:spacing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10 рабочих дней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pStyle w:val="table10"/>
              <w:spacing w:before="120"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однократно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pacing w:val="-8"/>
                <w:sz w:val="28"/>
                <w:szCs w:val="28"/>
              </w:rPr>
              <w:t xml:space="preserve">бесплатно  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224005 г. Брест, ул. Ленина, 11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Понедельник - пятница: 08.30 - 13.00, 14.00 - 17.30.</w:t>
            </w:r>
            <w:r w:rsidR="005473FE" w:rsidRPr="001D1135">
              <w:rPr>
                <w:sz w:val="28"/>
                <w:szCs w:val="28"/>
              </w:rPr>
              <w:t xml:space="preserve"> </w:t>
            </w:r>
            <w:r w:rsidRPr="001D1135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261961" w:rsidRDefault="00261961" w:rsidP="00C710BE">
      <w:pPr>
        <w:jc w:val="both"/>
        <w:rPr>
          <w:sz w:val="28"/>
          <w:szCs w:val="28"/>
        </w:rPr>
      </w:pPr>
    </w:p>
    <w:p w:rsidR="004327E9" w:rsidRPr="00D850B5" w:rsidRDefault="004327E9" w:rsidP="004327E9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D850B5">
        <w:rPr>
          <w:b/>
          <w:sz w:val="28"/>
          <w:szCs w:val="28"/>
        </w:rPr>
        <w:lastRenderedPageBreak/>
        <w:t>Административная процедура 1.3.4</w:t>
      </w:r>
    </w:p>
    <w:p w:rsidR="004327E9" w:rsidRDefault="004327E9" w:rsidP="004327E9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4327E9" w:rsidRDefault="004327E9" w:rsidP="004327E9">
      <w:pPr>
        <w:tabs>
          <w:tab w:val="left" w:pos="4500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327E9" w:rsidRDefault="004327E9" w:rsidP="004327E9">
      <w:pPr>
        <w:tabs>
          <w:tab w:val="left" w:pos="4500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327E9" w:rsidRPr="00132397" w:rsidRDefault="004327E9" w:rsidP="004327E9">
      <w:pPr>
        <w:tabs>
          <w:tab w:val="left" w:pos="5103"/>
        </w:tabs>
        <w:spacing w:after="0" w:line="240" w:lineRule="auto"/>
        <w:ind w:left="4536"/>
        <w:jc w:val="both"/>
      </w:pPr>
      <w:r>
        <w:t>(н</w:t>
      </w:r>
      <w:r w:rsidRPr="00132397">
        <w:t>аименование субъекта хозяйствования</w:t>
      </w:r>
      <w:r>
        <w:t>)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субъекта хозяйствования: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номер: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</w:t>
      </w:r>
    </w:p>
    <w:p w:rsidR="004327E9" w:rsidRPr="00132397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32397">
        <w:rPr>
          <w:sz w:val="28"/>
          <w:szCs w:val="28"/>
        </w:rPr>
        <w:t>ел. ______________________________</w:t>
      </w:r>
    </w:p>
    <w:p w:rsidR="004327E9" w:rsidRDefault="004327E9" w:rsidP="004327E9">
      <w:pPr>
        <w:spacing w:line="280" w:lineRule="exact"/>
        <w:jc w:val="center"/>
        <w:rPr>
          <w:b/>
          <w:sz w:val="24"/>
          <w:szCs w:val="24"/>
        </w:rPr>
      </w:pPr>
    </w:p>
    <w:p w:rsidR="004327E9" w:rsidRPr="00132397" w:rsidRDefault="004327E9" w:rsidP="004327E9">
      <w:pPr>
        <w:spacing w:line="280" w:lineRule="exact"/>
        <w:jc w:val="center"/>
        <w:rPr>
          <w:b/>
          <w:sz w:val="24"/>
          <w:szCs w:val="24"/>
        </w:rPr>
      </w:pPr>
      <w:r w:rsidRPr="00132397">
        <w:rPr>
          <w:b/>
          <w:sz w:val="24"/>
          <w:szCs w:val="24"/>
        </w:rPr>
        <w:t>ЗАЯВЛЕНИЕ</w:t>
      </w:r>
    </w:p>
    <w:p w:rsidR="004327E9" w:rsidRPr="00132397" w:rsidRDefault="004327E9" w:rsidP="004327E9">
      <w:pPr>
        <w:pStyle w:val="table10"/>
        <w:spacing w:before="120"/>
        <w:ind w:firstLine="709"/>
        <w:jc w:val="both"/>
        <w:rPr>
          <w:sz w:val="28"/>
          <w:szCs w:val="28"/>
        </w:rPr>
      </w:pPr>
      <w:r w:rsidRPr="00132397">
        <w:rPr>
          <w:sz w:val="28"/>
          <w:szCs w:val="28"/>
        </w:rPr>
        <w:t>Просим выдать заключение, подтверждающее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</w:t>
      </w:r>
      <w:r>
        <w:rPr>
          <w:sz w:val="28"/>
          <w:szCs w:val="28"/>
        </w:rPr>
        <w:t>_________________________________________________________________</w:t>
      </w:r>
      <w:r w:rsidRPr="00132397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13239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132397">
        <w:rPr>
          <w:sz w:val="28"/>
          <w:szCs w:val="28"/>
        </w:rPr>
        <w:t>_____________, соответствующего приоритетному виду деятельности</w:t>
      </w:r>
      <w:r>
        <w:rPr>
          <w:sz w:val="28"/>
          <w:szCs w:val="28"/>
        </w:rPr>
        <w:t xml:space="preserve">  ___________________</w:t>
      </w:r>
      <w:r w:rsidRPr="00132397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</w:t>
      </w:r>
      <w:r w:rsidRPr="00132397">
        <w:rPr>
          <w:sz w:val="28"/>
          <w:szCs w:val="28"/>
        </w:rPr>
        <w:t xml:space="preserve">___ </w:t>
      </w:r>
    </w:p>
    <w:p w:rsidR="004327E9" w:rsidRPr="00132397" w:rsidRDefault="004327E9" w:rsidP="004327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397">
        <w:rPr>
          <w:sz w:val="28"/>
          <w:szCs w:val="28"/>
        </w:rPr>
        <w:t>К заявлению прилагаются следующие документы:</w:t>
      </w:r>
    </w:p>
    <w:p w:rsidR="004327E9" w:rsidRDefault="004327E9" w:rsidP="004327E9">
      <w:pPr>
        <w:spacing w:after="0"/>
        <w:ind w:left="261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hd w:val="clear" w:color="auto" w:fill="FFFFFF"/>
        </w:rPr>
        <w:t>для получения заключения о согласовании перечня технологического оборудования: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перечень технологического оборудования, комплектующих и запасных частей к нему согласно внешнеторговому контракту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копия проектно-сметной документации (при ее наличии)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для получения заключения о согласовании перечня сырья и материалов: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перечень сырья и материалов согласно внешнеторговому контракту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сведения о характеристике (свойствах) сырья и материалов; сведения о наименовании производителей сырья и материалов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союза, в том числе условия о том, что производимые в государствах – участниках Таможенного союза сырье и материалы не соответствуют техническим характеристикам реализуемого инвестиционного проекта</w:t>
      </w:r>
    </w:p>
    <w:p w:rsidR="004327E9" w:rsidRDefault="004327E9" w:rsidP="004327E9">
      <w:pPr>
        <w:spacing w:after="0" w:line="280" w:lineRule="exact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</w:t>
      </w:r>
    </w:p>
    <w:p w:rsidR="004327E9" w:rsidRDefault="004327E9" w:rsidP="004327E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____________                </w:t>
      </w:r>
    </w:p>
    <w:p w:rsidR="004327E9" w:rsidRPr="00C710BE" w:rsidRDefault="004327E9" w:rsidP="00C7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18"/>
          <w:szCs w:val="18"/>
        </w:rPr>
        <w:t>подпись (инициалы, фамилия)</w:t>
      </w:r>
    </w:p>
    <w:sectPr w:rsidR="004327E9" w:rsidRPr="00C710BE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4D8"/>
    <w:rsid w:val="001D1135"/>
    <w:rsid w:val="00261961"/>
    <w:rsid w:val="002A08B7"/>
    <w:rsid w:val="003155B9"/>
    <w:rsid w:val="004327E9"/>
    <w:rsid w:val="005473FE"/>
    <w:rsid w:val="005E091A"/>
    <w:rsid w:val="006060BB"/>
    <w:rsid w:val="006426A6"/>
    <w:rsid w:val="00816247"/>
    <w:rsid w:val="008C2924"/>
    <w:rsid w:val="00BA1FE0"/>
    <w:rsid w:val="00C710BE"/>
    <w:rsid w:val="00DA43E4"/>
    <w:rsid w:val="00E644D8"/>
    <w:rsid w:val="00E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18</cp:revision>
  <dcterms:created xsi:type="dcterms:W3CDTF">2022-07-26T08:05:00Z</dcterms:created>
  <dcterms:modified xsi:type="dcterms:W3CDTF">2023-07-11T10:37:00Z</dcterms:modified>
</cp:coreProperties>
</file>